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B3" w:rsidRPr="00431B5E" w:rsidRDefault="00652FB3" w:rsidP="009C45B0">
      <w:pPr>
        <w:shd w:val="clear" w:color="auto" w:fill="FFFFFF"/>
        <w:ind w:right="51"/>
        <w:rPr>
          <w:b/>
          <w:bCs/>
          <w:color w:val="000000"/>
          <w:spacing w:val="-9"/>
          <w:sz w:val="28"/>
          <w:szCs w:val="28"/>
          <w:lang w:val="uk-UA"/>
        </w:rPr>
      </w:pPr>
    </w:p>
    <w:p w:rsidR="009C45B0" w:rsidRPr="00B76E34" w:rsidRDefault="006D109C" w:rsidP="00C9295F">
      <w:pPr>
        <w:shd w:val="clear" w:color="auto" w:fill="FFFFFF"/>
        <w:ind w:right="51"/>
        <w:jc w:val="center"/>
        <w:rPr>
          <w:b/>
          <w:bCs/>
          <w:color w:val="000000"/>
          <w:spacing w:val="-9"/>
          <w:sz w:val="28"/>
          <w:szCs w:val="28"/>
          <w:lang w:val="uk-UA"/>
        </w:rPr>
      </w:pPr>
      <w:r w:rsidRPr="00B76E34">
        <w:rPr>
          <w:b/>
          <w:bCs/>
          <w:color w:val="000000"/>
          <w:spacing w:val="-9"/>
          <w:sz w:val="28"/>
          <w:szCs w:val="28"/>
          <w:lang w:val="uk-UA"/>
        </w:rPr>
        <w:t xml:space="preserve">Звіт </w:t>
      </w:r>
    </w:p>
    <w:p w:rsidR="00625109" w:rsidRPr="00B76E34" w:rsidRDefault="001247E0" w:rsidP="00C9295F">
      <w:pPr>
        <w:shd w:val="clear" w:color="auto" w:fill="FFFFFF"/>
        <w:ind w:right="51"/>
        <w:jc w:val="center"/>
        <w:rPr>
          <w:b/>
          <w:bCs/>
          <w:color w:val="000000"/>
          <w:spacing w:val="-9"/>
          <w:sz w:val="28"/>
          <w:szCs w:val="28"/>
          <w:lang w:val="uk-UA"/>
        </w:rPr>
      </w:pPr>
      <w:r w:rsidRPr="00B76E34">
        <w:rPr>
          <w:b/>
          <w:bCs/>
          <w:color w:val="000000"/>
          <w:spacing w:val="-9"/>
          <w:sz w:val="28"/>
          <w:szCs w:val="28"/>
          <w:lang w:val="uk-UA"/>
        </w:rPr>
        <w:t xml:space="preserve">про </w:t>
      </w:r>
      <w:r w:rsidRPr="00B76E34">
        <w:rPr>
          <w:b/>
          <w:color w:val="000000"/>
          <w:spacing w:val="-6"/>
          <w:sz w:val="28"/>
          <w:szCs w:val="28"/>
          <w:lang w:val="uk-UA"/>
        </w:rPr>
        <w:t>базове</w:t>
      </w:r>
      <w:r w:rsidRPr="00B76E34">
        <w:rPr>
          <w:b/>
          <w:bCs/>
          <w:color w:val="000000"/>
          <w:spacing w:val="-9"/>
          <w:sz w:val="28"/>
          <w:szCs w:val="28"/>
          <w:lang w:val="uk-UA"/>
        </w:rPr>
        <w:t xml:space="preserve"> відстеження результативності</w:t>
      </w:r>
    </w:p>
    <w:p w:rsidR="006D109C" w:rsidRPr="00B76E34" w:rsidRDefault="00D33FA5" w:rsidP="00C9295F">
      <w:pPr>
        <w:shd w:val="clear" w:color="auto" w:fill="FFFFFF"/>
        <w:ind w:right="51"/>
        <w:jc w:val="center"/>
        <w:rPr>
          <w:b/>
          <w:bCs/>
          <w:color w:val="000000"/>
          <w:spacing w:val="-9"/>
          <w:sz w:val="28"/>
          <w:szCs w:val="28"/>
          <w:lang w:val="uk-UA"/>
        </w:rPr>
      </w:pPr>
      <w:r w:rsidRPr="00B76E34">
        <w:rPr>
          <w:b/>
          <w:sz w:val="28"/>
          <w:szCs w:val="28"/>
          <w:lang w:val="uk-UA"/>
        </w:rPr>
        <w:t xml:space="preserve">наказу </w:t>
      </w:r>
      <w:proofErr w:type="spellStart"/>
      <w:r w:rsidR="007C1157" w:rsidRPr="00B76E34">
        <w:rPr>
          <w:b/>
          <w:sz w:val="28"/>
          <w:szCs w:val="28"/>
        </w:rPr>
        <w:t>Міністерства</w:t>
      </w:r>
      <w:proofErr w:type="spellEnd"/>
      <w:r w:rsidR="007C1157" w:rsidRPr="00B76E34">
        <w:rPr>
          <w:b/>
          <w:sz w:val="28"/>
          <w:szCs w:val="28"/>
        </w:rPr>
        <w:t xml:space="preserve"> </w:t>
      </w:r>
      <w:proofErr w:type="spellStart"/>
      <w:r w:rsidR="007C1157" w:rsidRPr="00B76E34">
        <w:rPr>
          <w:b/>
          <w:sz w:val="28"/>
          <w:szCs w:val="28"/>
        </w:rPr>
        <w:t>економіки</w:t>
      </w:r>
      <w:proofErr w:type="spellEnd"/>
      <w:r w:rsidR="007C1157" w:rsidRPr="00B76E34">
        <w:rPr>
          <w:b/>
          <w:sz w:val="28"/>
          <w:szCs w:val="28"/>
        </w:rPr>
        <w:t xml:space="preserve"> </w:t>
      </w:r>
      <w:proofErr w:type="spellStart"/>
      <w:r w:rsidR="007C1157" w:rsidRPr="00B76E34">
        <w:rPr>
          <w:b/>
          <w:sz w:val="28"/>
          <w:szCs w:val="28"/>
        </w:rPr>
        <w:t>України</w:t>
      </w:r>
      <w:proofErr w:type="spellEnd"/>
      <w:r w:rsidR="007C1157" w:rsidRPr="00B76E34">
        <w:rPr>
          <w:b/>
          <w:sz w:val="28"/>
          <w:szCs w:val="28"/>
          <w:lang w:val="uk-UA"/>
        </w:rPr>
        <w:t xml:space="preserve"> </w:t>
      </w:r>
      <w:r w:rsidR="001D2BD9" w:rsidRPr="00B76E34">
        <w:rPr>
          <w:b/>
          <w:sz w:val="28"/>
          <w:szCs w:val="28"/>
          <w:lang w:val="uk-UA"/>
        </w:rPr>
        <w:t>«</w:t>
      </w:r>
      <w:r w:rsidR="00B76E34" w:rsidRPr="00B76E34">
        <w:rPr>
          <w:b/>
          <w:sz w:val="28"/>
          <w:szCs w:val="28"/>
        </w:rPr>
        <w:t xml:space="preserve">Про </w:t>
      </w:r>
      <w:proofErr w:type="spellStart"/>
      <w:r w:rsidR="00B76E34" w:rsidRPr="00B76E34">
        <w:rPr>
          <w:b/>
          <w:sz w:val="28"/>
          <w:szCs w:val="28"/>
        </w:rPr>
        <w:t>затвердження</w:t>
      </w:r>
      <w:proofErr w:type="spellEnd"/>
      <w:r w:rsidR="00B76E34" w:rsidRPr="00B76E34">
        <w:rPr>
          <w:b/>
          <w:sz w:val="28"/>
          <w:szCs w:val="28"/>
        </w:rPr>
        <w:t xml:space="preserve"> </w:t>
      </w:r>
      <w:proofErr w:type="spellStart"/>
      <w:r w:rsidR="00B76E34" w:rsidRPr="00B76E34">
        <w:rPr>
          <w:b/>
          <w:sz w:val="28"/>
          <w:szCs w:val="28"/>
        </w:rPr>
        <w:t>Змін</w:t>
      </w:r>
      <w:proofErr w:type="spellEnd"/>
      <w:r w:rsidR="00B76E34" w:rsidRPr="00B76E34">
        <w:rPr>
          <w:b/>
          <w:sz w:val="28"/>
          <w:szCs w:val="28"/>
        </w:rPr>
        <w:t xml:space="preserve"> до </w:t>
      </w:r>
      <w:proofErr w:type="spellStart"/>
      <w:r w:rsidR="00B76E34" w:rsidRPr="00B76E34">
        <w:rPr>
          <w:b/>
          <w:sz w:val="28"/>
          <w:szCs w:val="28"/>
        </w:rPr>
        <w:t>Мінімальних</w:t>
      </w:r>
      <w:proofErr w:type="spellEnd"/>
      <w:r w:rsidR="00B76E34" w:rsidRPr="00B76E34">
        <w:rPr>
          <w:b/>
          <w:sz w:val="28"/>
          <w:szCs w:val="28"/>
        </w:rPr>
        <w:t xml:space="preserve"> </w:t>
      </w:r>
      <w:proofErr w:type="spellStart"/>
      <w:r w:rsidR="00B76E34" w:rsidRPr="00B76E34">
        <w:rPr>
          <w:b/>
          <w:sz w:val="28"/>
          <w:szCs w:val="28"/>
        </w:rPr>
        <w:t>вимог</w:t>
      </w:r>
      <w:proofErr w:type="spellEnd"/>
      <w:r w:rsidR="00B76E34" w:rsidRPr="00B76E34">
        <w:rPr>
          <w:b/>
          <w:sz w:val="28"/>
          <w:szCs w:val="28"/>
        </w:rPr>
        <w:t xml:space="preserve"> </w:t>
      </w:r>
      <w:proofErr w:type="spellStart"/>
      <w:r w:rsidR="00B76E34" w:rsidRPr="00B76E34">
        <w:rPr>
          <w:b/>
          <w:sz w:val="28"/>
          <w:szCs w:val="28"/>
        </w:rPr>
        <w:t>щодо</w:t>
      </w:r>
      <w:proofErr w:type="spellEnd"/>
      <w:r w:rsidR="00B76E34" w:rsidRPr="00B76E34">
        <w:rPr>
          <w:b/>
          <w:sz w:val="28"/>
          <w:szCs w:val="28"/>
        </w:rPr>
        <w:t xml:space="preserve"> </w:t>
      </w:r>
      <w:proofErr w:type="spellStart"/>
      <w:r w:rsidR="00B76E34" w:rsidRPr="00B76E34">
        <w:rPr>
          <w:b/>
          <w:sz w:val="28"/>
          <w:szCs w:val="28"/>
        </w:rPr>
        <w:t>безпеки</w:t>
      </w:r>
      <w:proofErr w:type="spellEnd"/>
      <w:r w:rsidR="00B76E34" w:rsidRPr="00B76E34">
        <w:rPr>
          <w:b/>
          <w:sz w:val="28"/>
          <w:szCs w:val="28"/>
        </w:rPr>
        <w:t xml:space="preserve"> та </w:t>
      </w:r>
      <w:proofErr w:type="spellStart"/>
      <w:r w:rsidR="00B76E34" w:rsidRPr="00B76E34">
        <w:rPr>
          <w:b/>
          <w:sz w:val="28"/>
          <w:szCs w:val="28"/>
        </w:rPr>
        <w:t>здоров’я</w:t>
      </w:r>
      <w:proofErr w:type="spellEnd"/>
      <w:r w:rsidR="00B76E34" w:rsidRPr="00B76E34">
        <w:rPr>
          <w:b/>
          <w:sz w:val="28"/>
          <w:szCs w:val="28"/>
        </w:rPr>
        <w:t xml:space="preserve"> на </w:t>
      </w:r>
      <w:proofErr w:type="spellStart"/>
      <w:r w:rsidR="00B76E34" w:rsidRPr="00B76E34">
        <w:rPr>
          <w:b/>
          <w:sz w:val="28"/>
          <w:szCs w:val="28"/>
        </w:rPr>
        <w:t>роботі</w:t>
      </w:r>
      <w:proofErr w:type="spellEnd"/>
      <w:r w:rsidR="00B76E34" w:rsidRPr="00B76E34">
        <w:rPr>
          <w:b/>
          <w:sz w:val="28"/>
          <w:szCs w:val="28"/>
        </w:rPr>
        <w:t xml:space="preserve"> у доменному </w:t>
      </w:r>
      <w:proofErr w:type="spellStart"/>
      <w:r w:rsidR="00B76E34" w:rsidRPr="00B76E34">
        <w:rPr>
          <w:b/>
          <w:sz w:val="28"/>
          <w:szCs w:val="28"/>
        </w:rPr>
        <w:t>виробництві</w:t>
      </w:r>
      <w:proofErr w:type="spellEnd"/>
      <w:r w:rsidR="00E21E46" w:rsidRPr="00B76E34">
        <w:rPr>
          <w:rStyle w:val="rvts23"/>
          <w:b/>
          <w:sz w:val="28"/>
          <w:szCs w:val="28"/>
          <w:lang w:val="uk-UA"/>
        </w:rPr>
        <w:t>»</w:t>
      </w:r>
      <w:r w:rsidR="00625109" w:rsidRPr="00B76E34">
        <w:rPr>
          <w:rStyle w:val="rvts23"/>
          <w:b/>
          <w:sz w:val="28"/>
          <w:szCs w:val="28"/>
          <w:lang w:val="uk-UA"/>
        </w:rPr>
        <w:t xml:space="preserve"> </w:t>
      </w:r>
    </w:p>
    <w:p w:rsidR="00696778" w:rsidRPr="00B76E34" w:rsidRDefault="00696778" w:rsidP="00696778">
      <w:pPr>
        <w:shd w:val="clear" w:color="auto" w:fill="FFFFFF"/>
        <w:ind w:right="51" w:firstLine="426"/>
        <w:jc w:val="center"/>
        <w:rPr>
          <w:b/>
          <w:sz w:val="28"/>
          <w:szCs w:val="28"/>
          <w:lang w:val="uk-UA"/>
        </w:rPr>
      </w:pPr>
    </w:p>
    <w:p w:rsidR="006E47DB" w:rsidRPr="007C1157" w:rsidRDefault="006E47DB" w:rsidP="00112372">
      <w:pPr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7C1157">
        <w:rPr>
          <w:b/>
          <w:bCs/>
          <w:color w:val="000000"/>
          <w:sz w:val="28"/>
          <w:szCs w:val="28"/>
          <w:lang w:val="uk-UA"/>
        </w:rPr>
        <w:t>1. Вид та назва регуляторного акта, результативність якого відстежується.</w:t>
      </w:r>
    </w:p>
    <w:p w:rsidR="00696778" w:rsidRPr="00B76E34" w:rsidRDefault="00D33FA5" w:rsidP="007C1157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  <w:r w:rsidRPr="00B76E34">
        <w:rPr>
          <w:sz w:val="28"/>
          <w:szCs w:val="28"/>
          <w:lang w:val="uk-UA"/>
        </w:rPr>
        <w:t xml:space="preserve">Наказ </w:t>
      </w:r>
      <w:r w:rsidR="007C1157" w:rsidRPr="00B76E34">
        <w:rPr>
          <w:sz w:val="28"/>
          <w:szCs w:val="28"/>
          <w:lang w:val="uk-UA"/>
        </w:rPr>
        <w:t>Мініс</w:t>
      </w:r>
      <w:r w:rsidR="00B76E34" w:rsidRPr="00B76E34">
        <w:rPr>
          <w:sz w:val="28"/>
          <w:szCs w:val="28"/>
          <w:lang w:val="uk-UA"/>
        </w:rPr>
        <w:t xml:space="preserve">терства економіки України від 15.07.2022 № </w:t>
      </w:r>
      <w:r w:rsidR="007C1157" w:rsidRPr="00B76E34">
        <w:rPr>
          <w:sz w:val="28"/>
          <w:szCs w:val="28"/>
          <w:lang w:val="uk-UA"/>
        </w:rPr>
        <w:t>21</w:t>
      </w:r>
      <w:r w:rsidR="00B76E34" w:rsidRPr="00B76E34">
        <w:rPr>
          <w:sz w:val="28"/>
          <w:szCs w:val="28"/>
          <w:lang w:val="uk-UA"/>
        </w:rPr>
        <w:t>20</w:t>
      </w:r>
      <w:r w:rsidR="007C1157" w:rsidRPr="00B76E34">
        <w:rPr>
          <w:sz w:val="28"/>
          <w:szCs w:val="28"/>
          <w:lang w:val="uk-UA"/>
        </w:rPr>
        <w:t xml:space="preserve">                             «Про затвердження Порядку впровадження електронного документообігу в системі управління охороною праці</w:t>
      </w:r>
      <w:r w:rsidR="00C9295F" w:rsidRPr="00B76E34">
        <w:rPr>
          <w:sz w:val="28"/>
          <w:szCs w:val="28"/>
          <w:lang w:val="uk-UA"/>
        </w:rPr>
        <w:t xml:space="preserve">», </w:t>
      </w:r>
      <w:r w:rsidR="00B14A91" w:rsidRPr="00B76E34">
        <w:rPr>
          <w:sz w:val="28"/>
          <w:szCs w:val="28"/>
          <w:lang w:val="uk-UA"/>
        </w:rPr>
        <w:t xml:space="preserve">зареєстрований в Міністерстві юстиції України </w:t>
      </w:r>
      <w:r w:rsidR="00B76E34" w:rsidRPr="00B76E34">
        <w:rPr>
          <w:sz w:val="28"/>
          <w:szCs w:val="28"/>
          <w:lang w:val="uk-UA"/>
        </w:rPr>
        <w:t>03.08.2022</w:t>
      </w:r>
      <w:r w:rsidR="007C1157" w:rsidRPr="00B76E34">
        <w:rPr>
          <w:sz w:val="28"/>
          <w:szCs w:val="28"/>
          <w:lang w:val="uk-UA"/>
        </w:rPr>
        <w:t xml:space="preserve"> за </w:t>
      </w:r>
      <w:r w:rsidR="00B76E34" w:rsidRPr="00B76E34">
        <w:rPr>
          <w:sz w:val="28"/>
          <w:szCs w:val="28"/>
          <w:lang w:val="uk-UA"/>
        </w:rPr>
        <w:t>№ 875/38211</w:t>
      </w:r>
      <w:r w:rsidR="007C1157" w:rsidRPr="00B76E34">
        <w:rPr>
          <w:sz w:val="28"/>
          <w:szCs w:val="28"/>
          <w:lang w:val="uk-UA"/>
        </w:rPr>
        <w:t>.</w:t>
      </w:r>
    </w:p>
    <w:p w:rsidR="007C1157" w:rsidRPr="00B76E34" w:rsidRDefault="007C1157" w:rsidP="007C1157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E47DB" w:rsidRPr="00431B5E" w:rsidRDefault="006E47DB" w:rsidP="00112372">
      <w:pPr>
        <w:ind w:firstLine="567"/>
        <w:jc w:val="both"/>
        <w:rPr>
          <w:sz w:val="28"/>
          <w:szCs w:val="28"/>
          <w:lang w:val="uk-UA"/>
        </w:rPr>
      </w:pPr>
      <w:r w:rsidRPr="00431B5E">
        <w:rPr>
          <w:b/>
          <w:bCs/>
          <w:color w:val="000000"/>
          <w:sz w:val="28"/>
          <w:szCs w:val="28"/>
          <w:lang w:val="uk-UA"/>
        </w:rPr>
        <w:t>2. Назва виконавця заходів з відстеження.</w:t>
      </w:r>
    </w:p>
    <w:p w:rsidR="006D109C" w:rsidRPr="00431B5E" w:rsidRDefault="006D4D52" w:rsidP="00112372">
      <w:pPr>
        <w:shd w:val="clear" w:color="auto" w:fill="FFFFFF"/>
        <w:ind w:right="51" w:firstLine="567"/>
        <w:jc w:val="both"/>
        <w:rPr>
          <w:color w:val="000000"/>
          <w:spacing w:val="-6"/>
          <w:sz w:val="28"/>
          <w:szCs w:val="28"/>
          <w:lang w:val="uk-UA"/>
        </w:rPr>
      </w:pPr>
      <w:r w:rsidRPr="00431B5E">
        <w:rPr>
          <w:color w:val="000000"/>
          <w:spacing w:val="-3"/>
          <w:sz w:val="28"/>
          <w:szCs w:val="28"/>
          <w:lang w:val="uk-UA"/>
        </w:rPr>
        <w:t>Державна служба України з питань праці</w:t>
      </w:r>
      <w:r w:rsidR="00B16006" w:rsidRPr="00431B5E">
        <w:rPr>
          <w:color w:val="000000"/>
          <w:spacing w:val="-3"/>
          <w:sz w:val="28"/>
          <w:szCs w:val="28"/>
          <w:lang w:val="uk-UA"/>
        </w:rPr>
        <w:t>.</w:t>
      </w:r>
    </w:p>
    <w:p w:rsidR="00A06A9D" w:rsidRPr="00431B5E" w:rsidRDefault="00A06A9D" w:rsidP="00112372">
      <w:pPr>
        <w:shd w:val="clear" w:color="auto" w:fill="FFFFFF"/>
        <w:ind w:right="51" w:firstLine="567"/>
        <w:jc w:val="both"/>
        <w:rPr>
          <w:color w:val="000000"/>
          <w:spacing w:val="-6"/>
          <w:sz w:val="28"/>
          <w:szCs w:val="28"/>
          <w:lang w:val="uk-UA"/>
        </w:rPr>
      </w:pPr>
    </w:p>
    <w:p w:rsidR="00B16006" w:rsidRPr="00431B5E" w:rsidRDefault="00B16006" w:rsidP="00112372">
      <w:pPr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431B5E">
        <w:rPr>
          <w:b/>
          <w:bCs/>
          <w:color w:val="000000"/>
          <w:sz w:val="28"/>
          <w:szCs w:val="28"/>
          <w:lang w:val="uk-UA"/>
        </w:rPr>
        <w:t>3. Ціль прийняття регуляторного акта.</w:t>
      </w:r>
    </w:p>
    <w:p w:rsidR="004156BF" w:rsidRPr="00431B5E" w:rsidRDefault="00445CC2" w:rsidP="00112372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31B5E">
        <w:rPr>
          <w:color w:val="333333"/>
          <w:sz w:val="28"/>
          <w:szCs w:val="28"/>
          <w:shd w:val="clear" w:color="auto" w:fill="FFFFFF"/>
          <w:lang w:val="uk-UA"/>
        </w:rPr>
        <w:t xml:space="preserve">Встановлюють загальні вимоги щодо забезпечення безпеки та здоров’я працівників </w:t>
      </w:r>
      <w:r w:rsidR="00B775D4" w:rsidRPr="00431B5E">
        <w:rPr>
          <w:color w:val="333333"/>
          <w:sz w:val="28"/>
          <w:szCs w:val="28"/>
          <w:shd w:val="clear" w:color="auto" w:fill="FFFFFF"/>
          <w:lang w:val="uk-UA"/>
        </w:rPr>
        <w:t>які виконують монтаж, налагодження, ремонт, обстеження, технічне діагностування, очищення, будівництво, реконструкцію та експлуатацію устаткування доменних цехів (печей) на металургійних підприємствах.</w:t>
      </w:r>
      <w:r w:rsidR="004156BF" w:rsidRPr="00431B5E">
        <w:rPr>
          <w:color w:val="000000"/>
          <w:sz w:val="28"/>
          <w:szCs w:val="28"/>
          <w:lang w:val="uk-UA"/>
        </w:rPr>
        <w:t>.</w:t>
      </w:r>
    </w:p>
    <w:p w:rsidR="00696778" w:rsidRPr="00431B5E" w:rsidRDefault="00696778" w:rsidP="00112372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6D109C" w:rsidRPr="00431B5E" w:rsidRDefault="006D109C" w:rsidP="00112372">
      <w:pPr>
        <w:shd w:val="clear" w:color="auto" w:fill="FFFFFF"/>
        <w:tabs>
          <w:tab w:val="left" w:pos="725"/>
        </w:tabs>
        <w:ind w:right="50" w:firstLine="567"/>
        <w:rPr>
          <w:color w:val="000000"/>
          <w:sz w:val="28"/>
          <w:szCs w:val="28"/>
          <w:lang w:val="uk-UA"/>
        </w:rPr>
      </w:pPr>
      <w:r w:rsidRPr="00431B5E">
        <w:rPr>
          <w:b/>
          <w:bCs/>
          <w:color w:val="000000"/>
          <w:spacing w:val="-10"/>
          <w:sz w:val="28"/>
          <w:szCs w:val="28"/>
          <w:lang w:val="uk-UA"/>
        </w:rPr>
        <w:t>4.</w:t>
      </w:r>
      <w:r w:rsidR="0037641F" w:rsidRPr="00431B5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21739" w:rsidRPr="00431B5E">
        <w:rPr>
          <w:b/>
          <w:bCs/>
          <w:color w:val="000000"/>
          <w:spacing w:val="-2"/>
          <w:sz w:val="28"/>
          <w:szCs w:val="28"/>
          <w:lang w:val="uk-UA"/>
        </w:rPr>
        <w:t xml:space="preserve">Строк виконання заходів з </w:t>
      </w:r>
      <w:r w:rsidRPr="00431B5E">
        <w:rPr>
          <w:b/>
          <w:bCs/>
          <w:color w:val="000000"/>
          <w:spacing w:val="-2"/>
          <w:sz w:val="28"/>
          <w:szCs w:val="28"/>
          <w:lang w:val="uk-UA"/>
        </w:rPr>
        <w:t>ві</w:t>
      </w:r>
      <w:r w:rsidR="00721739" w:rsidRPr="00431B5E">
        <w:rPr>
          <w:b/>
          <w:bCs/>
          <w:color w:val="000000"/>
          <w:spacing w:val="-2"/>
          <w:sz w:val="28"/>
          <w:szCs w:val="28"/>
          <w:lang w:val="uk-UA"/>
        </w:rPr>
        <w:t>дстеження результативності</w:t>
      </w:r>
    </w:p>
    <w:p w:rsidR="00C6531F" w:rsidRPr="00431B5E" w:rsidRDefault="00B63004" w:rsidP="00112372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7C1157">
        <w:rPr>
          <w:bCs/>
          <w:color w:val="000000"/>
          <w:sz w:val="28"/>
          <w:szCs w:val="28"/>
          <w:lang w:val="uk-UA"/>
        </w:rPr>
        <w:t xml:space="preserve">З </w:t>
      </w:r>
      <w:r w:rsidR="00A052E2">
        <w:rPr>
          <w:sz w:val="28"/>
          <w:szCs w:val="28"/>
          <w:lang w:val="uk-UA"/>
        </w:rPr>
        <w:t>15</w:t>
      </w:r>
      <w:bookmarkStart w:id="0" w:name="_GoBack"/>
      <w:bookmarkEnd w:id="0"/>
      <w:r w:rsidRPr="007C1157">
        <w:rPr>
          <w:sz w:val="28"/>
          <w:szCs w:val="28"/>
          <w:lang w:val="uk-UA"/>
        </w:rPr>
        <w:t>.0</w:t>
      </w:r>
      <w:r w:rsidR="00D33FA5" w:rsidRPr="007C1157">
        <w:rPr>
          <w:sz w:val="28"/>
          <w:szCs w:val="28"/>
          <w:lang w:val="uk-UA"/>
        </w:rPr>
        <w:t>1</w:t>
      </w:r>
      <w:r w:rsidRPr="007C1157">
        <w:rPr>
          <w:sz w:val="28"/>
          <w:szCs w:val="28"/>
          <w:lang w:val="uk-UA"/>
        </w:rPr>
        <w:t>.20</w:t>
      </w:r>
      <w:r w:rsidR="007C1157" w:rsidRPr="007C1157">
        <w:rPr>
          <w:sz w:val="28"/>
          <w:szCs w:val="28"/>
          <w:lang w:val="uk-UA"/>
        </w:rPr>
        <w:t>23</w:t>
      </w:r>
      <w:r w:rsidR="00394663">
        <w:rPr>
          <w:sz w:val="28"/>
          <w:szCs w:val="28"/>
          <w:lang w:val="uk-UA"/>
        </w:rPr>
        <w:t xml:space="preserve"> по </w:t>
      </w:r>
      <w:r w:rsidR="008A428F">
        <w:rPr>
          <w:sz w:val="28"/>
          <w:szCs w:val="28"/>
          <w:lang w:val="uk-UA"/>
        </w:rPr>
        <w:t>17.02</w:t>
      </w:r>
      <w:r w:rsidR="00D33FA5" w:rsidRPr="007C1157">
        <w:rPr>
          <w:sz w:val="28"/>
          <w:szCs w:val="28"/>
          <w:lang w:val="uk-UA"/>
        </w:rPr>
        <w:t>.20</w:t>
      </w:r>
      <w:r w:rsidR="007C1157" w:rsidRPr="007C1157">
        <w:rPr>
          <w:sz w:val="28"/>
          <w:szCs w:val="28"/>
          <w:lang w:val="uk-UA"/>
        </w:rPr>
        <w:t>23</w:t>
      </w:r>
      <w:r w:rsidRPr="007C1157">
        <w:rPr>
          <w:sz w:val="28"/>
          <w:szCs w:val="28"/>
          <w:lang w:val="uk-UA"/>
        </w:rPr>
        <w:t>.</w:t>
      </w:r>
    </w:p>
    <w:p w:rsidR="00696778" w:rsidRPr="00431B5E" w:rsidRDefault="00696778" w:rsidP="00112372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D109C" w:rsidRPr="00431B5E" w:rsidRDefault="006D109C" w:rsidP="00112372">
      <w:pPr>
        <w:shd w:val="clear" w:color="auto" w:fill="FFFFFF"/>
        <w:tabs>
          <w:tab w:val="left" w:pos="624"/>
        </w:tabs>
        <w:ind w:right="50" w:firstLine="567"/>
        <w:rPr>
          <w:sz w:val="28"/>
          <w:szCs w:val="28"/>
          <w:lang w:val="uk-UA"/>
        </w:rPr>
      </w:pPr>
      <w:r w:rsidRPr="00431B5E">
        <w:rPr>
          <w:b/>
          <w:bCs/>
          <w:color w:val="000000"/>
          <w:spacing w:val="-12"/>
          <w:sz w:val="28"/>
          <w:szCs w:val="28"/>
          <w:lang w:val="uk-UA"/>
        </w:rPr>
        <w:t>5.</w:t>
      </w:r>
      <w:r w:rsidR="00B63004" w:rsidRPr="00431B5E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431B5E">
        <w:rPr>
          <w:b/>
          <w:bCs/>
          <w:color w:val="000000"/>
          <w:spacing w:val="-2"/>
          <w:sz w:val="28"/>
          <w:szCs w:val="28"/>
          <w:lang w:val="uk-UA"/>
        </w:rPr>
        <w:t>Тип відстеження</w:t>
      </w:r>
    </w:p>
    <w:p w:rsidR="00721739" w:rsidRPr="00431B5E" w:rsidRDefault="00E91857" w:rsidP="00112372">
      <w:pPr>
        <w:shd w:val="clear" w:color="auto" w:fill="FFFFFF"/>
        <w:ind w:right="51" w:firstLine="567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>Базове</w:t>
      </w:r>
      <w:r w:rsidR="006D109C" w:rsidRPr="00431B5E">
        <w:rPr>
          <w:color w:val="000000"/>
          <w:spacing w:val="-3"/>
          <w:sz w:val="28"/>
          <w:szCs w:val="28"/>
          <w:lang w:val="uk-UA"/>
        </w:rPr>
        <w:t>.</w:t>
      </w:r>
    </w:p>
    <w:p w:rsidR="00696778" w:rsidRPr="00431B5E" w:rsidRDefault="00696778" w:rsidP="00112372">
      <w:pPr>
        <w:shd w:val="clear" w:color="auto" w:fill="FFFFFF"/>
        <w:ind w:right="51" w:firstLine="567"/>
        <w:jc w:val="both"/>
        <w:rPr>
          <w:color w:val="000000"/>
          <w:spacing w:val="-3"/>
          <w:sz w:val="28"/>
          <w:szCs w:val="28"/>
          <w:lang w:val="uk-UA"/>
        </w:rPr>
      </w:pPr>
    </w:p>
    <w:p w:rsidR="006D109C" w:rsidRPr="00431B5E" w:rsidRDefault="006D109C" w:rsidP="00112372">
      <w:pPr>
        <w:shd w:val="clear" w:color="auto" w:fill="FFFFFF"/>
        <w:ind w:right="50" w:firstLine="567"/>
        <w:jc w:val="both"/>
        <w:rPr>
          <w:color w:val="000000"/>
          <w:sz w:val="28"/>
          <w:szCs w:val="28"/>
          <w:lang w:val="uk-UA"/>
        </w:rPr>
      </w:pPr>
      <w:r w:rsidRPr="00431B5E">
        <w:rPr>
          <w:b/>
          <w:bCs/>
          <w:color w:val="000000"/>
          <w:spacing w:val="-13"/>
          <w:sz w:val="28"/>
          <w:szCs w:val="28"/>
          <w:lang w:val="uk-UA"/>
        </w:rPr>
        <w:t>6.</w:t>
      </w:r>
      <w:r w:rsidR="00B63004" w:rsidRPr="00431B5E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431B5E">
        <w:rPr>
          <w:b/>
          <w:bCs/>
          <w:color w:val="000000"/>
          <w:spacing w:val="-7"/>
          <w:sz w:val="28"/>
          <w:szCs w:val="28"/>
          <w:lang w:val="uk-UA"/>
        </w:rPr>
        <w:t>Методи одержання результатів відстеження</w:t>
      </w:r>
    </w:p>
    <w:p w:rsidR="00696778" w:rsidRPr="00431B5E" w:rsidRDefault="00696778" w:rsidP="00112372">
      <w:pPr>
        <w:pStyle w:val="a4"/>
        <w:spacing w:before="0"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31B5E">
        <w:rPr>
          <w:color w:val="000000"/>
          <w:sz w:val="28"/>
          <w:szCs w:val="28"/>
          <w:lang w:val="uk-UA"/>
        </w:rPr>
        <w:t xml:space="preserve">Для проведення </w:t>
      </w:r>
      <w:r w:rsidR="002D63B7">
        <w:rPr>
          <w:color w:val="000000"/>
          <w:spacing w:val="-6"/>
          <w:sz w:val="28"/>
          <w:szCs w:val="28"/>
          <w:lang w:val="uk-UA"/>
        </w:rPr>
        <w:t>базового</w:t>
      </w:r>
      <w:r w:rsidRPr="00431B5E">
        <w:rPr>
          <w:color w:val="000000"/>
          <w:sz w:val="28"/>
          <w:szCs w:val="28"/>
          <w:lang w:val="uk-UA"/>
        </w:rPr>
        <w:t xml:space="preserve"> відстеження використовувалися два методи одержання результатів відстеження:</w:t>
      </w:r>
    </w:p>
    <w:p w:rsidR="00696778" w:rsidRPr="00431B5E" w:rsidRDefault="00696778" w:rsidP="00112372">
      <w:pPr>
        <w:pStyle w:val="a4"/>
        <w:spacing w:before="0"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31B5E">
        <w:rPr>
          <w:color w:val="000000"/>
          <w:sz w:val="28"/>
          <w:szCs w:val="28"/>
          <w:lang w:val="uk-UA"/>
        </w:rPr>
        <w:t>статистичний;</w:t>
      </w:r>
    </w:p>
    <w:p w:rsidR="00696778" w:rsidRPr="00431B5E" w:rsidRDefault="00696778" w:rsidP="00112372">
      <w:pPr>
        <w:pStyle w:val="a4"/>
        <w:spacing w:before="0"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31B5E">
        <w:rPr>
          <w:color w:val="000000"/>
          <w:sz w:val="28"/>
          <w:szCs w:val="28"/>
          <w:lang w:val="uk-UA"/>
        </w:rPr>
        <w:t>соціологічний.</w:t>
      </w:r>
    </w:p>
    <w:p w:rsidR="006D109C" w:rsidRPr="00431B5E" w:rsidRDefault="006D109C" w:rsidP="00112372">
      <w:pPr>
        <w:shd w:val="clear" w:color="auto" w:fill="FFFFFF"/>
        <w:ind w:right="50" w:firstLine="567"/>
        <w:jc w:val="both"/>
        <w:rPr>
          <w:color w:val="000000"/>
          <w:sz w:val="28"/>
          <w:szCs w:val="28"/>
          <w:lang w:val="uk-UA"/>
        </w:rPr>
      </w:pPr>
    </w:p>
    <w:p w:rsidR="006D109C" w:rsidRPr="00431B5E" w:rsidRDefault="006D109C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color w:val="000000"/>
          <w:sz w:val="28"/>
          <w:szCs w:val="28"/>
          <w:lang w:val="uk-UA"/>
        </w:rPr>
      </w:pPr>
      <w:r w:rsidRPr="00431B5E">
        <w:rPr>
          <w:b/>
          <w:bCs/>
          <w:color w:val="000000"/>
          <w:spacing w:val="-15"/>
          <w:sz w:val="28"/>
          <w:szCs w:val="28"/>
          <w:lang w:val="uk-UA"/>
        </w:rPr>
        <w:t>7.</w:t>
      </w:r>
      <w:r w:rsidR="00B63004" w:rsidRPr="00431B5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21739" w:rsidRPr="00431B5E">
        <w:rPr>
          <w:b/>
          <w:bCs/>
          <w:color w:val="000000"/>
          <w:spacing w:val="-4"/>
          <w:sz w:val="28"/>
          <w:szCs w:val="28"/>
          <w:lang w:val="uk-UA"/>
        </w:rPr>
        <w:t xml:space="preserve">Дані та припущення, на основі яких </w:t>
      </w:r>
      <w:r w:rsidRPr="00431B5E">
        <w:rPr>
          <w:b/>
          <w:bCs/>
          <w:color w:val="000000"/>
          <w:spacing w:val="-4"/>
          <w:sz w:val="28"/>
          <w:szCs w:val="28"/>
          <w:lang w:val="uk-UA"/>
        </w:rPr>
        <w:t>відстежувалася</w:t>
      </w:r>
      <w:r w:rsidR="00721739" w:rsidRPr="00431B5E">
        <w:rPr>
          <w:b/>
          <w:bCs/>
          <w:color w:val="000000"/>
          <w:spacing w:val="-4"/>
          <w:sz w:val="28"/>
          <w:szCs w:val="28"/>
          <w:lang w:val="uk-UA"/>
        </w:rPr>
        <w:t xml:space="preserve"> </w:t>
      </w:r>
      <w:r w:rsidRPr="00431B5E">
        <w:rPr>
          <w:b/>
          <w:bCs/>
          <w:color w:val="000000"/>
          <w:spacing w:val="-6"/>
          <w:sz w:val="28"/>
          <w:szCs w:val="28"/>
          <w:lang w:val="uk-UA"/>
        </w:rPr>
        <w:t xml:space="preserve">результативність, </w:t>
      </w:r>
      <w:r w:rsidR="00BF7461" w:rsidRPr="00431B5E">
        <w:rPr>
          <w:b/>
          <w:bCs/>
          <w:color w:val="000000"/>
          <w:spacing w:val="-6"/>
          <w:sz w:val="28"/>
          <w:szCs w:val="28"/>
          <w:lang w:val="uk-UA"/>
        </w:rPr>
        <w:t xml:space="preserve">а також </w:t>
      </w:r>
      <w:r w:rsidRPr="00431B5E">
        <w:rPr>
          <w:b/>
          <w:bCs/>
          <w:color w:val="000000"/>
          <w:spacing w:val="-6"/>
          <w:sz w:val="28"/>
          <w:szCs w:val="28"/>
          <w:lang w:val="uk-UA"/>
        </w:rPr>
        <w:t>способи одержання даних</w:t>
      </w:r>
    </w:p>
    <w:p w:rsidR="00882CD2" w:rsidRDefault="00445CC2" w:rsidP="00445CC2">
      <w:pPr>
        <w:shd w:val="clear" w:color="auto" w:fill="FFFFFF"/>
        <w:ind w:right="51" w:firstLine="709"/>
        <w:jc w:val="both"/>
        <w:rPr>
          <w:color w:val="000000"/>
          <w:sz w:val="28"/>
          <w:szCs w:val="28"/>
          <w:lang w:val="uk-UA"/>
        </w:rPr>
      </w:pPr>
      <w:r w:rsidRPr="00431B5E">
        <w:rPr>
          <w:color w:val="000000"/>
          <w:sz w:val="28"/>
          <w:szCs w:val="28"/>
          <w:lang w:val="uk-UA"/>
        </w:rPr>
        <w:t>Відстеження результативності акта здійснюється шляхом моніторингу статистичних даних щодо кількості травмованих на виробництві в державі. Статистичні дані формуються на підставі повідомлень, отриманих від територіальних органів Держпраці та інших актуальних джерел.</w:t>
      </w:r>
    </w:p>
    <w:p w:rsidR="00431B5E" w:rsidRPr="00431B5E" w:rsidRDefault="00431B5E" w:rsidP="00445CC2">
      <w:pPr>
        <w:shd w:val="clear" w:color="auto" w:fill="FFFFFF"/>
        <w:ind w:right="51" w:firstLine="709"/>
        <w:jc w:val="both"/>
        <w:rPr>
          <w:color w:val="000000"/>
          <w:sz w:val="28"/>
          <w:szCs w:val="28"/>
          <w:lang w:val="uk-UA"/>
        </w:rPr>
      </w:pPr>
    </w:p>
    <w:p w:rsidR="00A16FD4" w:rsidRPr="00886ECB" w:rsidRDefault="00A16FD4" w:rsidP="00A16FD4">
      <w:pPr>
        <w:shd w:val="clear" w:color="auto" w:fill="FFFFFF"/>
        <w:tabs>
          <w:tab w:val="left" w:pos="706"/>
        </w:tabs>
        <w:ind w:right="50" w:firstLine="567"/>
        <w:jc w:val="both"/>
        <w:rPr>
          <w:color w:val="000000"/>
          <w:sz w:val="28"/>
          <w:szCs w:val="28"/>
          <w:lang w:val="uk-UA"/>
        </w:rPr>
      </w:pPr>
      <w:r w:rsidRPr="00886ECB">
        <w:rPr>
          <w:b/>
          <w:bCs/>
          <w:color w:val="000000"/>
          <w:spacing w:val="-13"/>
          <w:sz w:val="28"/>
          <w:szCs w:val="28"/>
          <w:lang w:val="uk-UA"/>
        </w:rPr>
        <w:t>8.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886ECB">
        <w:rPr>
          <w:b/>
          <w:bCs/>
          <w:color w:val="000000"/>
          <w:spacing w:val="-6"/>
          <w:sz w:val="28"/>
          <w:szCs w:val="28"/>
          <w:lang w:val="uk-UA"/>
        </w:rPr>
        <w:t>Кількісні та якісні значення показників результативності акта</w:t>
      </w:r>
    </w:p>
    <w:p w:rsidR="00A16FD4" w:rsidRPr="00741308" w:rsidRDefault="00A16FD4" w:rsidP="00A16FD4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41308">
        <w:rPr>
          <w:sz w:val="28"/>
          <w:szCs w:val="28"/>
          <w:lang w:val="uk-UA"/>
        </w:rPr>
        <w:t xml:space="preserve">Кількісні показники вигоди впровадження даного акта щодо </w:t>
      </w:r>
      <w:r w:rsidRPr="00741308">
        <w:rPr>
          <w:sz w:val="28"/>
          <w:szCs w:val="28"/>
          <w:shd w:val="clear" w:color="auto" w:fill="FFFFFF"/>
          <w:lang w:val="uk-UA"/>
        </w:rPr>
        <w:t>зменшення кількості травмованих працівників у галузі, в тому числі смертельно;</w:t>
      </w:r>
    </w:p>
    <w:p w:rsidR="00A16FD4" w:rsidRPr="00741308" w:rsidRDefault="00A16FD4" w:rsidP="00A16FD4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lang w:val="uk-UA"/>
        </w:rPr>
      </w:pPr>
      <w:r w:rsidRPr="00741308">
        <w:rPr>
          <w:sz w:val="28"/>
          <w:szCs w:val="28"/>
          <w:lang w:val="uk-UA"/>
        </w:rPr>
        <w:t xml:space="preserve">звернення, скарги, заяви від працівників щодо порушення вимог безпеки на </w:t>
      </w:r>
      <w:r w:rsidRPr="00741308">
        <w:rPr>
          <w:sz w:val="28"/>
          <w:szCs w:val="28"/>
          <w:lang w:val="uk-UA"/>
        </w:rPr>
        <w:lastRenderedPageBreak/>
        <w:t>робочих місцях;</w:t>
      </w:r>
    </w:p>
    <w:p w:rsidR="00A16FD4" w:rsidRPr="00741308" w:rsidRDefault="00A16FD4" w:rsidP="00A16FD4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41308">
        <w:rPr>
          <w:sz w:val="28"/>
          <w:szCs w:val="28"/>
          <w:lang w:val="uk-UA"/>
        </w:rPr>
        <w:t>звернення суб’єктів господарювання щодо наявності в акті правових колізій, дублювання та неузгодженості з вимогами інших нормативно-правових актів з охорони праці;</w:t>
      </w:r>
    </w:p>
    <w:p w:rsidR="00A16FD4" w:rsidRPr="00741308" w:rsidRDefault="00A16FD4" w:rsidP="00A16FD4">
      <w:pPr>
        <w:ind w:firstLine="567"/>
        <w:jc w:val="both"/>
        <w:rPr>
          <w:sz w:val="28"/>
          <w:szCs w:val="28"/>
          <w:lang w:val="uk-UA"/>
        </w:rPr>
      </w:pPr>
      <w:r w:rsidRPr="00741308">
        <w:rPr>
          <w:sz w:val="28"/>
          <w:szCs w:val="28"/>
          <w:lang w:val="uk-UA"/>
        </w:rPr>
        <w:t>якісні вигоди підвищення рівня безпеки виробництва та зниження впливу небезпечних і шкідливих факторів.</w:t>
      </w:r>
    </w:p>
    <w:p w:rsidR="00A16FD4" w:rsidRPr="00886ECB" w:rsidRDefault="00A16FD4" w:rsidP="00A16FD4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A16FD4" w:rsidRPr="00886ECB" w:rsidRDefault="00A16FD4" w:rsidP="00A16FD4">
      <w:pPr>
        <w:shd w:val="clear" w:color="auto" w:fill="FFFFFF"/>
        <w:tabs>
          <w:tab w:val="left" w:pos="706"/>
        </w:tabs>
        <w:ind w:right="50" w:firstLine="567"/>
        <w:rPr>
          <w:sz w:val="28"/>
          <w:szCs w:val="28"/>
          <w:lang w:val="uk-UA"/>
        </w:rPr>
      </w:pPr>
      <w:r w:rsidRPr="00886ECB">
        <w:rPr>
          <w:b/>
          <w:bCs/>
          <w:color w:val="000000"/>
          <w:spacing w:val="-14"/>
          <w:sz w:val="28"/>
          <w:szCs w:val="28"/>
          <w:lang w:val="uk-UA"/>
        </w:rPr>
        <w:t>9.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886ECB">
        <w:rPr>
          <w:b/>
          <w:bCs/>
          <w:color w:val="000000"/>
          <w:spacing w:val="-4"/>
          <w:sz w:val="28"/>
          <w:szCs w:val="28"/>
          <w:lang w:val="uk-UA"/>
        </w:rPr>
        <w:t xml:space="preserve">Оцінка </w:t>
      </w:r>
      <w:r>
        <w:rPr>
          <w:b/>
          <w:bCs/>
          <w:color w:val="000000"/>
          <w:spacing w:val="-4"/>
          <w:sz w:val="28"/>
          <w:szCs w:val="28"/>
          <w:lang w:val="uk-UA"/>
        </w:rPr>
        <w:t xml:space="preserve">реалізації </w:t>
      </w:r>
      <w:r w:rsidRPr="00886ECB">
        <w:rPr>
          <w:b/>
          <w:bCs/>
          <w:color w:val="000000"/>
          <w:spacing w:val="-4"/>
          <w:sz w:val="28"/>
          <w:szCs w:val="28"/>
          <w:lang w:val="uk-UA"/>
        </w:rPr>
        <w:t xml:space="preserve">регуляторного акта та ступеня досягнення </w:t>
      </w:r>
      <w:r w:rsidRPr="00886ECB">
        <w:rPr>
          <w:b/>
          <w:bCs/>
          <w:color w:val="000000"/>
          <w:spacing w:val="-6"/>
          <w:sz w:val="28"/>
          <w:szCs w:val="28"/>
          <w:lang w:val="uk-UA"/>
        </w:rPr>
        <w:t>визначених цілей</w:t>
      </w:r>
    </w:p>
    <w:p w:rsidR="00A16FD4" w:rsidRPr="00DD6EA3" w:rsidRDefault="00A16FD4" w:rsidP="00A16FD4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D6EA3">
        <w:rPr>
          <w:sz w:val="28"/>
          <w:szCs w:val="28"/>
          <w:shd w:val="clear" w:color="auto" w:fill="FFFFFF"/>
          <w:lang w:val="uk-UA"/>
        </w:rPr>
        <w:t>Прийняття регуляторного акту сприяло:</w:t>
      </w:r>
    </w:p>
    <w:p w:rsidR="00A16FD4" w:rsidRPr="00DD6EA3" w:rsidRDefault="00A16FD4" w:rsidP="00A16FD4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D6EA3">
        <w:rPr>
          <w:sz w:val="28"/>
          <w:szCs w:val="28"/>
          <w:shd w:val="clear" w:color="auto" w:fill="FFFFFF"/>
          <w:lang w:val="uk-UA"/>
        </w:rPr>
        <w:t>зменшенню кількості травмованих</w:t>
      </w:r>
      <w:r w:rsidRPr="00BD66E1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у галузі</w:t>
      </w:r>
      <w:r w:rsidRPr="00DD6EA3">
        <w:rPr>
          <w:sz w:val="28"/>
          <w:szCs w:val="28"/>
          <w:shd w:val="clear" w:color="auto" w:fill="FFFFFF"/>
          <w:lang w:val="uk-UA"/>
        </w:rPr>
        <w:t xml:space="preserve"> на</w:t>
      </w:r>
      <w:r>
        <w:rPr>
          <w:sz w:val="28"/>
          <w:szCs w:val="28"/>
          <w:shd w:val="clear" w:color="auto" w:fill="FFFFFF"/>
          <w:lang w:val="uk-UA"/>
        </w:rPr>
        <w:t xml:space="preserve"> 8 працівників, в тому числі – 4</w:t>
      </w:r>
      <w:r w:rsidRPr="00DD6EA3">
        <w:rPr>
          <w:sz w:val="28"/>
          <w:szCs w:val="28"/>
          <w:shd w:val="clear" w:color="auto" w:fill="FFFFFF"/>
          <w:lang w:val="uk-UA"/>
        </w:rPr>
        <w:t xml:space="preserve"> смертельно;</w:t>
      </w:r>
    </w:p>
    <w:p w:rsidR="00A16FD4" w:rsidRPr="00DD6EA3" w:rsidRDefault="00A16FD4" w:rsidP="00A16FD4">
      <w:pPr>
        <w:tabs>
          <w:tab w:val="left" w:pos="864"/>
        </w:tabs>
        <w:ind w:right="51" w:firstLine="567"/>
        <w:jc w:val="both"/>
        <w:rPr>
          <w:sz w:val="28"/>
          <w:szCs w:val="28"/>
          <w:lang w:val="uk-UA"/>
        </w:rPr>
      </w:pPr>
      <w:r w:rsidRPr="00DD6EA3">
        <w:rPr>
          <w:sz w:val="28"/>
          <w:szCs w:val="28"/>
          <w:lang w:val="uk-UA"/>
        </w:rPr>
        <w:t>відсутності звернень, скарг, заяв від працівників щодо порушення вимог безпеки на робочих місцях;</w:t>
      </w:r>
    </w:p>
    <w:p w:rsidR="00A16FD4" w:rsidRPr="00DD6EA3" w:rsidRDefault="00A16FD4" w:rsidP="00A16FD4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D6EA3">
        <w:rPr>
          <w:sz w:val="28"/>
          <w:szCs w:val="28"/>
          <w:lang w:val="uk-UA"/>
        </w:rPr>
        <w:t>відсутності звернень суб’єктів господарювання щодо наявності в акті правових колізій, дублювання, що сприяє підвищенню рівня безпеки виробництва та зниження впливу небезпечних і шкідливих факторів;</w:t>
      </w:r>
    </w:p>
    <w:p w:rsidR="00A16FD4" w:rsidRPr="00DD6EA3" w:rsidRDefault="00A16FD4" w:rsidP="00A16FD4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lang w:val="uk-UA"/>
        </w:rPr>
      </w:pPr>
      <w:r w:rsidRPr="00DD6EA3">
        <w:rPr>
          <w:sz w:val="28"/>
          <w:szCs w:val="28"/>
          <w:lang w:val="uk-UA"/>
        </w:rPr>
        <w:t xml:space="preserve">уникненню дублювання та неузгодженості між вимогами нормативно-правових актів з охорони праці; </w:t>
      </w:r>
    </w:p>
    <w:p w:rsidR="00A16FD4" w:rsidRPr="00DD6EA3" w:rsidRDefault="00A16FD4" w:rsidP="00A16FD4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lang w:val="uk-UA"/>
        </w:rPr>
      </w:pPr>
      <w:r w:rsidRPr="00DD6EA3">
        <w:rPr>
          <w:sz w:val="28"/>
          <w:szCs w:val="28"/>
          <w:lang w:val="uk-UA"/>
        </w:rPr>
        <w:t>поліпшенню умов праці;</w:t>
      </w:r>
    </w:p>
    <w:p w:rsidR="00A16FD4" w:rsidRPr="00DD6EA3" w:rsidRDefault="00A16FD4" w:rsidP="00A16FD4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lang w:val="uk-UA"/>
        </w:rPr>
      </w:pPr>
      <w:r w:rsidRPr="00DD6EA3">
        <w:rPr>
          <w:sz w:val="28"/>
          <w:szCs w:val="28"/>
          <w:lang w:val="uk-UA"/>
        </w:rPr>
        <w:t>посиленню вимог до регламентації безпечних методів роботи персоналу на виробництві;</w:t>
      </w:r>
    </w:p>
    <w:p w:rsidR="00A16FD4" w:rsidRPr="00DD6EA3" w:rsidRDefault="00A16FD4" w:rsidP="00A16FD4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lang w:val="uk-UA"/>
        </w:rPr>
      </w:pPr>
      <w:r w:rsidRPr="00DD6EA3">
        <w:rPr>
          <w:sz w:val="28"/>
          <w:szCs w:val="28"/>
          <w:lang w:val="uk-UA"/>
        </w:rPr>
        <w:t>зменшенню кількості аварій і професійних захворювань;</w:t>
      </w:r>
    </w:p>
    <w:p w:rsidR="00A16FD4" w:rsidRPr="00DD6EA3" w:rsidRDefault="00A16FD4" w:rsidP="00A16FD4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lang w:val="uk-UA"/>
        </w:rPr>
      </w:pPr>
      <w:r w:rsidRPr="00DD6EA3">
        <w:rPr>
          <w:sz w:val="28"/>
          <w:szCs w:val="28"/>
          <w:lang w:val="uk-UA"/>
        </w:rPr>
        <w:t xml:space="preserve">зменшенню </w:t>
      </w:r>
      <w:proofErr w:type="spellStart"/>
      <w:r w:rsidRPr="00DD6EA3">
        <w:rPr>
          <w:sz w:val="28"/>
          <w:szCs w:val="28"/>
          <w:lang w:val="uk-UA"/>
        </w:rPr>
        <w:t>відшкодувань</w:t>
      </w:r>
      <w:proofErr w:type="spellEnd"/>
      <w:r w:rsidRPr="00DD6EA3">
        <w:rPr>
          <w:sz w:val="28"/>
          <w:szCs w:val="28"/>
          <w:lang w:val="uk-UA"/>
        </w:rPr>
        <w:t xml:space="preserve"> витрат з тимчасової втрати працездатності.</w:t>
      </w:r>
    </w:p>
    <w:p w:rsidR="00A16FD4" w:rsidRPr="00DD6EA3" w:rsidRDefault="00A16FD4" w:rsidP="00A16FD4">
      <w:pPr>
        <w:pStyle w:val="a4"/>
        <w:spacing w:before="0" w:after="0"/>
        <w:ind w:firstLine="567"/>
        <w:jc w:val="both"/>
        <w:rPr>
          <w:bCs/>
          <w:sz w:val="28"/>
          <w:szCs w:val="28"/>
        </w:rPr>
      </w:pPr>
      <w:r w:rsidRPr="00DD6EA3">
        <w:rPr>
          <w:rStyle w:val="a5"/>
          <w:b w:val="0"/>
          <w:sz w:val="28"/>
          <w:szCs w:val="28"/>
        </w:rPr>
        <w:t>На</w:t>
      </w:r>
      <w:r w:rsidRPr="00DD6EA3">
        <w:rPr>
          <w:rStyle w:val="a5"/>
          <w:b w:val="0"/>
          <w:sz w:val="28"/>
          <w:szCs w:val="28"/>
          <w:lang w:val="uk-UA"/>
        </w:rPr>
        <w:t xml:space="preserve">разі </w:t>
      </w:r>
      <w:proofErr w:type="spellStart"/>
      <w:r w:rsidRPr="00DD6EA3">
        <w:rPr>
          <w:rStyle w:val="a5"/>
          <w:b w:val="0"/>
          <w:sz w:val="28"/>
          <w:szCs w:val="28"/>
        </w:rPr>
        <w:t>регуляторний</w:t>
      </w:r>
      <w:proofErr w:type="spellEnd"/>
      <w:r w:rsidRPr="00DD6EA3">
        <w:rPr>
          <w:rStyle w:val="a5"/>
          <w:b w:val="0"/>
          <w:sz w:val="28"/>
          <w:szCs w:val="28"/>
        </w:rPr>
        <w:t xml:space="preserve"> акт не </w:t>
      </w:r>
      <w:proofErr w:type="spellStart"/>
      <w:r w:rsidRPr="00DD6EA3">
        <w:rPr>
          <w:rStyle w:val="a5"/>
          <w:b w:val="0"/>
          <w:sz w:val="28"/>
          <w:szCs w:val="28"/>
        </w:rPr>
        <w:t>потребує</w:t>
      </w:r>
      <w:proofErr w:type="spellEnd"/>
      <w:r w:rsidRPr="00DD6EA3">
        <w:rPr>
          <w:rStyle w:val="a5"/>
          <w:b w:val="0"/>
          <w:sz w:val="28"/>
          <w:szCs w:val="28"/>
        </w:rPr>
        <w:t xml:space="preserve"> </w:t>
      </w:r>
      <w:proofErr w:type="spellStart"/>
      <w:r w:rsidRPr="00DD6EA3">
        <w:rPr>
          <w:rStyle w:val="a5"/>
          <w:b w:val="0"/>
          <w:sz w:val="28"/>
          <w:szCs w:val="28"/>
        </w:rPr>
        <w:t>внесення</w:t>
      </w:r>
      <w:proofErr w:type="spellEnd"/>
      <w:r w:rsidRPr="00DD6EA3">
        <w:rPr>
          <w:rStyle w:val="a5"/>
          <w:b w:val="0"/>
          <w:sz w:val="28"/>
          <w:szCs w:val="28"/>
        </w:rPr>
        <w:t xml:space="preserve"> </w:t>
      </w:r>
      <w:proofErr w:type="spellStart"/>
      <w:r w:rsidRPr="00DD6EA3">
        <w:rPr>
          <w:rStyle w:val="a5"/>
          <w:b w:val="0"/>
          <w:sz w:val="28"/>
          <w:szCs w:val="28"/>
        </w:rPr>
        <w:t>змін</w:t>
      </w:r>
      <w:proofErr w:type="spellEnd"/>
      <w:r w:rsidRPr="00DD6EA3">
        <w:rPr>
          <w:rStyle w:val="a5"/>
          <w:b w:val="0"/>
          <w:sz w:val="28"/>
          <w:szCs w:val="28"/>
        </w:rPr>
        <w:t xml:space="preserve"> </w:t>
      </w:r>
      <w:r w:rsidRPr="00DD6EA3">
        <w:rPr>
          <w:rStyle w:val="a5"/>
          <w:b w:val="0"/>
          <w:sz w:val="28"/>
          <w:szCs w:val="28"/>
          <w:lang w:val="uk-UA"/>
        </w:rPr>
        <w:t>або перегляду.</w:t>
      </w:r>
    </w:p>
    <w:p w:rsidR="00F76B75" w:rsidRPr="00A16FD4" w:rsidRDefault="00F76B75" w:rsidP="00F76B75">
      <w:pPr>
        <w:shd w:val="clear" w:color="auto" w:fill="FFFFFF"/>
        <w:tabs>
          <w:tab w:val="left" w:pos="864"/>
        </w:tabs>
        <w:ind w:right="51"/>
        <w:jc w:val="both"/>
        <w:rPr>
          <w:color w:val="000000"/>
          <w:sz w:val="28"/>
          <w:szCs w:val="28"/>
        </w:rPr>
      </w:pPr>
    </w:p>
    <w:p w:rsidR="00FA59D5" w:rsidRPr="00F76B75" w:rsidRDefault="00FA59D5" w:rsidP="00F76B75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</w:p>
    <w:sectPr w:rsidR="00FA59D5" w:rsidRPr="00F76B75" w:rsidSect="00431B5E">
      <w:headerReference w:type="default" r:id="rId7"/>
      <w:pgSz w:w="11909" w:h="16834"/>
      <w:pgMar w:top="709" w:right="660" w:bottom="1418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CB9" w:rsidRDefault="008C0CB9" w:rsidP="00431B5E">
      <w:r>
        <w:separator/>
      </w:r>
    </w:p>
  </w:endnote>
  <w:endnote w:type="continuationSeparator" w:id="0">
    <w:p w:rsidR="008C0CB9" w:rsidRDefault="008C0CB9" w:rsidP="0043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CB9" w:rsidRDefault="008C0CB9" w:rsidP="00431B5E">
      <w:r>
        <w:separator/>
      </w:r>
    </w:p>
  </w:footnote>
  <w:footnote w:type="continuationSeparator" w:id="0">
    <w:p w:rsidR="008C0CB9" w:rsidRDefault="008C0CB9" w:rsidP="00431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7151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31B5E" w:rsidRPr="00431B5E" w:rsidRDefault="00431B5E">
        <w:pPr>
          <w:pStyle w:val="a6"/>
          <w:jc w:val="center"/>
          <w:rPr>
            <w:sz w:val="24"/>
            <w:szCs w:val="24"/>
          </w:rPr>
        </w:pPr>
        <w:r w:rsidRPr="00431B5E">
          <w:rPr>
            <w:sz w:val="24"/>
            <w:szCs w:val="24"/>
          </w:rPr>
          <w:fldChar w:fldCharType="begin"/>
        </w:r>
        <w:r w:rsidRPr="00431B5E">
          <w:rPr>
            <w:sz w:val="24"/>
            <w:szCs w:val="24"/>
          </w:rPr>
          <w:instrText>PAGE   \* MERGEFORMAT</w:instrText>
        </w:r>
        <w:r w:rsidRPr="00431B5E">
          <w:rPr>
            <w:sz w:val="24"/>
            <w:szCs w:val="24"/>
          </w:rPr>
          <w:fldChar w:fldCharType="separate"/>
        </w:r>
        <w:r w:rsidR="00A052E2">
          <w:rPr>
            <w:noProof/>
            <w:sz w:val="24"/>
            <w:szCs w:val="24"/>
          </w:rPr>
          <w:t>2</w:t>
        </w:r>
        <w:r w:rsidRPr="00431B5E">
          <w:rPr>
            <w:sz w:val="24"/>
            <w:szCs w:val="24"/>
          </w:rPr>
          <w:fldChar w:fldCharType="end"/>
        </w:r>
      </w:p>
    </w:sdtContent>
  </w:sdt>
  <w:p w:rsidR="00431B5E" w:rsidRDefault="00431B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2CD2E0"/>
    <w:lvl w:ilvl="0">
      <w:numFmt w:val="bullet"/>
      <w:lvlText w:val="*"/>
      <w:lvlJc w:val="left"/>
    </w:lvl>
  </w:abstractNum>
  <w:abstractNum w:abstractNumId="1" w15:restartNumberingAfterBreak="0">
    <w:nsid w:val="1F6D5BB8"/>
    <w:multiLevelType w:val="hybridMultilevel"/>
    <w:tmpl w:val="CE3ED90E"/>
    <w:lvl w:ilvl="0" w:tplc="2E4ED018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A"/>
    <w:rsid w:val="00005BEB"/>
    <w:rsid w:val="000868FE"/>
    <w:rsid w:val="000C2198"/>
    <w:rsid w:val="000C39F8"/>
    <w:rsid w:val="000C7E85"/>
    <w:rsid w:val="000E26B8"/>
    <w:rsid w:val="001101FE"/>
    <w:rsid w:val="00112372"/>
    <w:rsid w:val="00117188"/>
    <w:rsid w:val="0012036B"/>
    <w:rsid w:val="001247E0"/>
    <w:rsid w:val="001309A0"/>
    <w:rsid w:val="00162222"/>
    <w:rsid w:val="00163224"/>
    <w:rsid w:val="00182D97"/>
    <w:rsid w:val="00194675"/>
    <w:rsid w:val="001B11EA"/>
    <w:rsid w:val="001B5D47"/>
    <w:rsid w:val="001D12EA"/>
    <w:rsid w:val="001D2BD9"/>
    <w:rsid w:val="001F021A"/>
    <w:rsid w:val="0022155C"/>
    <w:rsid w:val="00233DBE"/>
    <w:rsid w:val="00270B42"/>
    <w:rsid w:val="00273785"/>
    <w:rsid w:val="00294888"/>
    <w:rsid w:val="002B0696"/>
    <w:rsid w:val="002D2AD9"/>
    <w:rsid w:val="002D63B7"/>
    <w:rsid w:val="002D7949"/>
    <w:rsid w:val="002E3E78"/>
    <w:rsid w:val="002E649D"/>
    <w:rsid w:val="002F6255"/>
    <w:rsid w:val="00323BCF"/>
    <w:rsid w:val="00347A8C"/>
    <w:rsid w:val="00352339"/>
    <w:rsid w:val="0035258C"/>
    <w:rsid w:val="00353FA7"/>
    <w:rsid w:val="00357D34"/>
    <w:rsid w:val="003728E4"/>
    <w:rsid w:val="0037641F"/>
    <w:rsid w:val="00394663"/>
    <w:rsid w:val="00394B62"/>
    <w:rsid w:val="003A5699"/>
    <w:rsid w:val="003B0F19"/>
    <w:rsid w:val="003B4F4B"/>
    <w:rsid w:val="003D7BC9"/>
    <w:rsid w:val="003D7FE9"/>
    <w:rsid w:val="003E6B43"/>
    <w:rsid w:val="00414B6F"/>
    <w:rsid w:val="004156BF"/>
    <w:rsid w:val="00424805"/>
    <w:rsid w:val="00431B5E"/>
    <w:rsid w:val="00445CC2"/>
    <w:rsid w:val="00447A03"/>
    <w:rsid w:val="00464391"/>
    <w:rsid w:val="004A0687"/>
    <w:rsid w:val="004F2EB7"/>
    <w:rsid w:val="00550D50"/>
    <w:rsid w:val="00560E7E"/>
    <w:rsid w:val="0057401A"/>
    <w:rsid w:val="00585BE6"/>
    <w:rsid w:val="005878D0"/>
    <w:rsid w:val="005C0C21"/>
    <w:rsid w:val="00605A08"/>
    <w:rsid w:val="00625109"/>
    <w:rsid w:val="0064495E"/>
    <w:rsid w:val="00644C96"/>
    <w:rsid w:val="0064668C"/>
    <w:rsid w:val="00652FB3"/>
    <w:rsid w:val="006669BB"/>
    <w:rsid w:val="00671C14"/>
    <w:rsid w:val="00696778"/>
    <w:rsid w:val="00696BFA"/>
    <w:rsid w:val="006D109C"/>
    <w:rsid w:val="006D4D52"/>
    <w:rsid w:val="006E47DB"/>
    <w:rsid w:val="006F50D8"/>
    <w:rsid w:val="007032A5"/>
    <w:rsid w:val="0071652C"/>
    <w:rsid w:val="0072000B"/>
    <w:rsid w:val="00721739"/>
    <w:rsid w:val="00763D38"/>
    <w:rsid w:val="00770068"/>
    <w:rsid w:val="007A36AC"/>
    <w:rsid w:val="007C1157"/>
    <w:rsid w:val="007E2660"/>
    <w:rsid w:val="007E4FE2"/>
    <w:rsid w:val="007E5969"/>
    <w:rsid w:val="00815794"/>
    <w:rsid w:val="0081767E"/>
    <w:rsid w:val="00827554"/>
    <w:rsid w:val="00864D93"/>
    <w:rsid w:val="00882CD2"/>
    <w:rsid w:val="00886ECB"/>
    <w:rsid w:val="008A428F"/>
    <w:rsid w:val="008C0CB9"/>
    <w:rsid w:val="008E2F59"/>
    <w:rsid w:val="009079B4"/>
    <w:rsid w:val="0092184B"/>
    <w:rsid w:val="00922A9F"/>
    <w:rsid w:val="009379F4"/>
    <w:rsid w:val="00942DCD"/>
    <w:rsid w:val="00947229"/>
    <w:rsid w:val="009704BE"/>
    <w:rsid w:val="0097082C"/>
    <w:rsid w:val="00974DA0"/>
    <w:rsid w:val="009A27E6"/>
    <w:rsid w:val="009C45B0"/>
    <w:rsid w:val="00A052E2"/>
    <w:rsid w:val="00A06A9D"/>
    <w:rsid w:val="00A16FD4"/>
    <w:rsid w:val="00A27C42"/>
    <w:rsid w:val="00A30931"/>
    <w:rsid w:val="00A541E8"/>
    <w:rsid w:val="00A74CA4"/>
    <w:rsid w:val="00A8715C"/>
    <w:rsid w:val="00AB7B6A"/>
    <w:rsid w:val="00AD49D0"/>
    <w:rsid w:val="00B11F53"/>
    <w:rsid w:val="00B14A91"/>
    <w:rsid w:val="00B16006"/>
    <w:rsid w:val="00B41480"/>
    <w:rsid w:val="00B50B4A"/>
    <w:rsid w:val="00B63004"/>
    <w:rsid w:val="00B76E34"/>
    <w:rsid w:val="00B775D4"/>
    <w:rsid w:val="00BA3398"/>
    <w:rsid w:val="00BF7461"/>
    <w:rsid w:val="00C2555C"/>
    <w:rsid w:val="00C44EE4"/>
    <w:rsid w:val="00C52FFE"/>
    <w:rsid w:val="00C6531F"/>
    <w:rsid w:val="00C9295F"/>
    <w:rsid w:val="00C93935"/>
    <w:rsid w:val="00CC0EDE"/>
    <w:rsid w:val="00D33FA5"/>
    <w:rsid w:val="00D42233"/>
    <w:rsid w:val="00D51FF0"/>
    <w:rsid w:val="00D612DF"/>
    <w:rsid w:val="00D719BA"/>
    <w:rsid w:val="00D778F9"/>
    <w:rsid w:val="00D85C02"/>
    <w:rsid w:val="00D948E7"/>
    <w:rsid w:val="00DB74A2"/>
    <w:rsid w:val="00DC12E3"/>
    <w:rsid w:val="00DC15EC"/>
    <w:rsid w:val="00DD3359"/>
    <w:rsid w:val="00DE250B"/>
    <w:rsid w:val="00E21E46"/>
    <w:rsid w:val="00E71DA5"/>
    <w:rsid w:val="00E771E3"/>
    <w:rsid w:val="00E91857"/>
    <w:rsid w:val="00ED360F"/>
    <w:rsid w:val="00EE3A0C"/>
    <w:rsid w:val="00EE445E"/>
    <w:rsid w:val="00EF28C9"/>
    <w:rsid w:val="00F76B75"/>
    <w:rsid w:val="00F76F92"/>
    <w:rsid w:val="00F8447A"/>
    <w:rsid w:val="00FA59D5"/>
    <w:rsid w:val="00FB0AF9"/>
    <w:rsid w:val="00FD2403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F68EEA"/>
  <w15:docId w15:val="{47027489-C4D6-4B0A-BE06-F4080AF8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0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1FE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1652C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paragraph" w:styleId="a4">
    <w:name w:val="Normal (Web)"/>
    <w:basedOn w:val="a"/>
    <w:rsid w:val="00696778"/>
    <w:pPr>
      <w:widowControl/>
      <w:autoSpaceDE/>
      <w:autoSpaceDN/>
      <w:adjustRightInd/>
      <w:spacing w:before="288" w:after="288" w:line="288" w:lineRule="auto"/>
    </w:pPr>
    <w:rPr>
      <w:sz w:val="24"/>
      <w:szCs w:val="24"/>
    </w:rPr>
  </w:style>
  <w:style w:type="character" w:customStyle="1" w:styleId="rvts9">
    <w:name w:val="rvts9"/>
    <w:rsid w:val="006D4D52"/>
  </w:style>
  <w:style w:type="character" w:customStyle="1" w:styleId="rvts23">
    <w:name w:val="rvts23"/>
    <w:basedOn w:val="a0"/>
    <w:rsid w:val="002B0696"/>
  </w:style>
  <w:style w:type="character" w:customStyle="1" w:styleId="hps">
    <w:name w:val="hps"/>
    <w:rsid w:val="006669BB"/>
  </w:style>
  <w:style w:type="character" w:styleId="a5">
    <w:name w:val="Strong"/>
    <w:basedOn w:val="a0"/>
    <w:qFormat/>
    <w:rsid w:val="00A74CA4"/>
    <w:rPr>
      <w:b/>
      <w:bCs/>
    </w:rPr>
  </w:style>
  <w:style w:type="paragraph" w:customStyle="1" w:styleId="10">
    <w:name w:val="Знак1 Знак Знак Знак"/>
    <w:basedOn w:val="a"/>
    <w:rsid w:val="00D33FA5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character" w:customStyle="1" w:styleId="tlid-translationtranslation">
    <w:name w:val="tlid-translation translation"/>
    <w:rsid w:val="00D85C02"/>
  </w:style>
  <w:style w:type="paragraph" w:styleId="a6">
    <w:name w:val="header"/>
    <w:basedOn w:val="a"/>
    <w:link w:val="a7"/>
    <w:uiPriority w:val="99"/>
    <w:unhideWhenUsed/>
    <w:rsid w:val="00431B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1B5E"/>
  </w:style>
  <w:style w:type="paragraph" w:styleId="a8">
    <w:name w:val="footer"/>
    <w:basedOn w:val="a"/>
    <w:link w:val="a9"/>
    <w:unhideWhenUsed/>
    <w:rsid w:val="00431B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31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1938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відстеження результативності регуляторного акта</vt:lpstr>
    </vt:vector>
  </TitlesOfParts>
  <Company>-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відстеження результативності регуляторного акта</dc:title>
  <dc:creator>Ignatov</dc:creator>
  <cp:lastModifiedBy>user</cp:lastModifiedBy>
  <cp:revision>36</cp:revision>
  <cp:lastPrinted>2018-08-31T09:03:00Z</cp:lastPrinted>
  <dcterms:created xsi:type="dcterms:W3CDTF">2022-12-21T13:52:00Z</dcterms:created>
  <dcterms:modified xsi:type="dcterms:W3CDTF">2023-12-20T12:23:00Z</dcterms:modified>
</cp:coreProperties>
</file>