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CB" w:rsidRPr="00890F41" w:rsidRDefault="00C103CB" w:rsidP="00C103C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6"/>
      <w:r w:rsidRPr="000E5156">
        <w:rPr>
          <w:rFonts w:ascii="Times New Roman" w:hAnsi="Times New Roman" w:cs="Times New Roman"/>
          <w:b/>
          <w:sz w:val="28"/>
          <w:szCs w:val="28"/>
        </w:rPr>
        <w:t>АНАЛІЗ РЕ</w:t>
      </w:r>
      <w:r w:rsidRPr="00890F41">
        <w:rPr>
          <w:rFonts w:ascii="Times New Roman" w:hAnsi="Times New Roman" w:cs="Times New Roman"/>
          <w:b/>
          <w:sz w:val="28"/>
          <w:szCs w:val="28"/>
        </w:rPr>
        <w:t>ГУЛЯТОРНОГО ВПЛИВУ</w:t>
      </w:r>
      <w:bookmarkEnd w:id="0"/>
    </w:p>
    <w:p w:rsidR="00C103CB" w:rsidRPr="00890F41" w:rsidRDefault="00C103CB" w:rsidP="00C103C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proofErr w:type="gramStart"/>
      <w:r w:rsidRPr="00890F41">
        <w:rPr>
          <w:rFonts w:ascii="Times New Roman" w:hAnsi="Times New Roman" w:cs="Times New Roman"/>
          <w:b/>
          <w:sz w:val="28"/>
          <w:szCs w:val="28"/>
        </w:rPr>
        <w:t>до проекту</w:t>
      </w:r>
      <w:proofErr w:type="gramEnd"/>
      <w:r w:rsidRPr="00890F4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Pr="00890F41">
        <w:rPr>
          <w:rFonts w:ascii="Times New Roman" w:hAnsi="Times New Roman" w:cs="Times New Roman"/>
          <w:b/>
          <w:sz w:val="28"/>
          <w:szCs w:val="28"/>
        </w:rPr>
        <w:t xml:space="preserve">наказу </w:t>
      </w:r>
      <w:proofErr w:type="spellStart"/>
      <w:r w:rsidRPr="00890F41">
        <w:rPr>
          <w:rFonts w:ascii="Times New Roman" w:hAnsi="Times New Roman" w:cs="Times New Roman"/>
          <w:b/>
          <w:sz w:val="28"/>
          <w:szCs w:val="28"/>
        </w:rPr>
        <w:t>Міністерства</w:t>
      </w:r>
      <w:proofErr w:type="spellEnd"/>
      <w:r w:rsidRPr="00890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F41">
        <w:rPr>
          <w:rFonts w:ascii="Times New Roman" w:hAnsi="Times New Roman" w:cs="Times New Roman"/>
          <w:b/>
          <w:sz w:val="28"/>
          <w:szCs w:val="28"/>
        </w:rPr>
        <w:t>економіки</w:t>
      </w:r>
      <w:proofErr w:type="spellEnd"/>
      <w:r w:rsidRPr="00890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F41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C103CB" w:rsidRPr="00890F41" w:rsidRDefault="00C103CB" w:rsidP="00C103C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 xml:space="preserve">“Про </w:t>
      </w:r>
      <w:proofErr w:type="spellStart"/>
      <w:r w:rsidRPr="00890F41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890F41">
        <w:rPr>
          <w:rFonts w:ascii="Times New Roman" w:hAnsi="Times New Roman" w:cs="Times New Roman"/>
          <w:b/>
          <w:sz w:val="28"/>
          <w:szCs w:val="28"/>
        </w:rPr>
        <w:t xml:space="preserve"> Правил </w:t>
      </w:r>
      <w:proofErr w:type="spellStart"/>
      <w:r w:rsidRPr="00890F41"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  <w:r w:rsidRPr="00890F41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890F41">
        <w:rPr>
          <w:rFonts w:ascii="Times New Roman" w:hAnsi="Times New Roman" w:cs="Times New Roman"/>
          <w:b/>
          <w:sz w:val="28"/>
          <w:szCs w:val="28"/>
        </w:rPr>
        <w:t>вугільних</w:t>
      </w:r>
      <w:proofErr w:type="spellEnd"/>
      <w:r w:rsidRPr="00890F41">
        <w:rPr>
          <w:rFonts w:ascii="Times New Roman" w:hAnsi="Times New Roman" w:cs="Times New Roman"/>
          <w:b/>
          <w:sz w:val="28"/>
          <w:szCs w:val="28"/>
        </w:rPr>
        <w:t xml:space="preserve"> шахтах”</w:t>
      </w:r>
    </w:p>
    <w:p w:rsidR="00C103CB" w:rsidRPr="00890F41" w:rsidRDefault="00C103CB" w:rsidP="00C103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bookmark4"/>
    </w:p>
    <w:p w:rsidR="00C103CB" w:rsidRPr="00890F41" w:rsidRDefault="00C103CB" w:rsidP="00C103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0F41">
        <w:rPr>
          <w:rFonts w:ascii="Times New Roman" w:hAnsi="Times New Roman"/>
          <w:b/>
          <w:sz w:val="28"/>
          <w:szCs w:val="28"/>
        </w:rPr>
        <w:t>I. Визначення проблеми</w:t>
      </w:r>
      <w:bookmarkEnd w:id="3"/>
    </w:p>
    <w:p w:rsidR="00C103CB" w:rsidRPr="00890F41" w:rsidRDefault="00C103CB" w:rsidP="00C103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03CB" w:rsidRDefault="00C103CB" w:rsidP="00C103C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90F41">
        <w:rPr>
          <w:rFonts w:ascii="Times New Roman" w:hAnsi="Times New Roman"/>
          <w:b/>
          <w:bCs/>
          <w:sz w:val="28"/>
          <w:szCs w:val="28"/>
        </w:rPr>
        <w:t>Проблема</w:t>
      </w:r>
      <w:r w:rsidRPr="00890F4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 яку передбачається розв’язати шляхом державного регулювання:</w:t>
      </w:r>
    </w:p>
    <w:p w:rsidR="004543CA" w:rsidRPr="004543CA" w:rsidRDefault="004543CA" w:rsidP="004543CA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543CA">
        <w:rPr>
          <w:rFonts w:ascii="Times New Roman" w:hAnsi="Times New Roman"/>
          <w:sz w:val="28"/>
          <w:szCs w:val="28"/>
        </w:rPr>
        <w:t>Вугільна галузь була і залишається однією з найбільш травмонебезпечних. Стан промислової безпеки на підприємствах вугільної галузі залишається незадовільним, аварійність – критичною.</w:t>
      </w:r>
    </w:p>
    <w:p w:rsidR="00C103CB" w:rsidRPr="004543CA" w:rsidRDefault="005D5D6A" w:rsidP="005D5D6A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>Зараз вугільна промисловість переживає нелегкі часи, спостерігається високий рівень аварійності та рівень смертельного і загального травматизму під час розробки вугільних родовищ. За останні п'ять років з 2017 по 2022 роки на вугільних шахтах сталося 28 аварій, загинуло 104 робітники, травми різного ступеню важкості отримало 3238 працівників.</w:t>
      </w:r>
    </w:p>
    <w:p w:rsidR="00C103CB" w:rsidRPr="004543CA" w:rsidRDefault="005D5D6A" w:rsidP="005D5D6A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>2 березня 2017 року на</w:t>
      </w:r>
      <w:r w:rsidR="00C103CB" w:rsidRPr="004543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відокремленому підрозділі «Шахта «Степова» державного підприємства «</w:t>
      </w:r>
      <w:proofErr w:type="spellStart"/>
      <w:r w:rsidR="00C103CB" w:rsidRPr="004543CA">
        <w:rPr>
          <w:rFonts w:ascii="Times New Roman" w:hAnsi="Times New Roman" w:cs="Times New Roman"/>
          <w:bCs/>
          <w:sz w:val="28"/>
          <w:szCs w:val="28"/>
          <w:lang w:val="uk-UA"/>
        </w:rPr>
        <w:t>Львіввугілля</w:t>
      </w:r>
      <w:proofErr w:type="spellEnd"/>
      <w:r w:rsidR="00C103CB" w:rsidRPr="004543CA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спалаху </w:t>
      </w:r>
      <w:proofErr w:type="spellStart"/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>метано</w:t>
      </w:r>
      <w:proofErr w:type="spellEnd"/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>-повітряної суміші стався груповий нещасний випадок зі смертельними наслідками, постраждало 36 робітників підприємства (8 робітників загинуло, 23 робітники отримали травми тяжкого ступеня і 5 робітників отримали травми загального ступеня).</w:t>
      </w:r>
    </w:p>
    <w:p w:rsidR="00C103CB" w:rsidRPr="004543CA" w:rsidRDefault="005221BB" w:rsidP="005221BB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>4 квітня 2021 року на</w:t>
      </w:r>
      <w:r w:rsidR="00C103CB" w:rsidRPr="004543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відокремленому підрозділі «Шахта №9 Нововолинська» державного підприємства «</w:t>
      </w:r>
      <w:proofErr w:type="spellStart"/>
      <w:r w:rsidR="00C103CB" w:rsidRPr="004543CA">
        <w:rPr>
          <w:rFonts w:ascii="Times New Roman" w:hAnsi="Times New Roman" w:cs="Times New Roman"/>
          <w:bCs/>
          <w:sz w:val="28"/>
          <w:szCs w:val="28"/>
          <w:lang w:val="uk-UA"/>
        </w:rPr>
        <w:t>Волиньвугілля</w:t>
      </w:r>
      <w:proofErr w:type="spellEnd"/>
      <w:r w:rsidR="00C103CB" w:rsidRPr="004543CA">
        <w:rPr>
          <w:rFonts w:ascii="Times New Roman" w:hAnsi="Times New Roman" w:cs="Times New Roman"/>
          <w:bCs/>
          <w:sz w:val="28"/>
          <w:szCs w:val="28"/>
          <w:lang w:val="uk-UA"/>
        </w:rPr>
        <w:t>» в наслідок порушень вимог експлуатації підйомної машини клітьового стволу стався груповий нещасний випадок, постраждало 11 працівників (отримали травми тяжкого ступеня).</w:t>
      </w:r>
    </w:p>
    <w:p w:rsidR="00C103CB" w:rsidRPr="004543CA" w:rsidRDefault="005221BB" w:rsidP="005221BB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 xml:space="preserve">31 червня 2021 року у Приватному акціонерному товаристві «Шахтоуправління «Покровське», внаслідок спалаху </w:t>
      </w:r>
      <w:proofErr w:type="spellStart"/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>метано</w:t>
      </w:r>
      <w:proofErr w:type="spellEnd"/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>-повітряної суміші стався груповий нещасний випадок зі смертельними наслідками, з працівниками ПрАТ «Шахтоуправління «Покровське» та Товариства з обмеженою відповідальністю «</w:t>
      </w:r>
      <w:proofErr w:type="spellStart"/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>Укрцентраль</w:t>
      </w:r>
      <w:proofErr w:type="spellEnd"/>
      <w:r w:rsidR="00C103CB" w:rsidRPr="004543CA">
        <w:rPr>
          <w:rFonts w:ascii="Times New Roman" w:hAnsi="Times New Roman" w:cs="Times New Roman"/>
          <w:sz w:val="28"/>
          <w:szCs w:val="28"/>
          <w:lang w:val="uk-UA"/>
        </w:rPr>
        <w:t>», постраждало 10 працівників         ( 7 робітників загинуло, 3 робітники отримали травми тяжкого ступеня).</w:t>
      </w:r>
    </w:p>
    <w:p w:rsidR="008B7457" w:rsidRDefault="00C103CB" w:rsidP="004543CA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3CA">
        <w:rPr>
          <w:rFonts w:ascii="Times New Roman" w:hAnsi="Times New Roman"/>
          <w:sz w:val="28"/>
          <w:szCs w:val="28"/>
        </w:rPr>
        <w:t xml:space="preserve">Значною мірою причиною аварій, смертельного і загального </w:t>
      </w:r>
      <w:r w:rsidR="004543CA">
        <w:rPr>
          <w:rFonts w:ascii="Times New Roman" w:hAnsi="Times New Roman"/>
          <w:sz w:val="28"/>
          <w:szCs w:val="28"/>
        </w:rPr>
        <w:t>травматизму є використання заста</w:t>
      </w:r>
      <w:r w:rsidRPr="004543CA">
        <w:rPr>
          <w:rFonts w:ascii="Times New Roman" w:hAnsi="Times New Roman"/>
          <w:sz w:val="28"/>
          <w:szCs w:val="28"/>
        </w:rPr>
        <w:t>рілих нормативно-правових актів з охорони праці, що встановлюють вимоги безпеки під час розробки вугільних ро</w:t>
      </w:r>
      <w:r w:rsidR="008B7457">
        <w:rPr>
          <w:rFonts w:ascii="Times New Roman" w:hAnsi="Times New Roman"/>
          <w:sz w:val="28"/>
          <w:szCs w:val="28"/>
        </w:rPr>
        <w:t>довищ підземним способом, зокрема</w:t>
      </w:r>
      <w:r w:rsidRPr="004543CA">
        <w:rPr>
          <w:rFonts w:ascii="Times New Roman" w:hAnsi="Times New Roman"/>
          <w:sz w:val="28"/>
          <w:szCs w:val="28"/>
        </w:rPr>
        <w:t xml:space="preserve"> Правил безпеки у вугільних шахтах, затверджених наказом Державного комітету України з промислової безпеки, охорони праці та гірничого нагляду від 22 березня 2010 року № 62, зареєстрованих в Міністерстві юстиції України 17 червня 2010 року за № 398/17693</w:t>
      </w:r>
      <w:r w:rsidR="004543CA" w:rsidRPr="004543CA">
        <w:rPr>
          <w:rFonts w:ascii="Times New Roman" w:hAnsi="Times New Roman"/>
          <w:sz w:val="28"/>
          <w:szCs w:val="28"/>
        </w:rPr>
        <w:t xml:space="preserve"> </w:t>
      </w:r>
      <w:r w:rsidRPr="004543CA">
        <w:rPr>
          <w:rStyle w:val="rvts23"/>
          <w:rFonts w:ascii="Times New Roman" w:hAnsi="Times New Roman"/>
          <w:sz w:val="28"/>
          <w:szCs w:val="28"/>
        </w:rPr>
        <w:t xml:space="preserve">(далі </w:t>
      </w:r>
      <w:r w:rsidRPr="004543CA">
        <w:rPr>
          <w:rFonts w:ascii="Times New Roman" w:hAnsi="Times New Roman"/>
          <w:sz w:val="28"/>
          <w:szCs w:val="28"/>
        </w:rPr>
        <w:t>–</w:t>
      </w:r>
      <w:r w:rsidRPr="004543CA">
        <w:rPr>
          <w:rStyle w:val="rvts23"/>
          <w:rFonts w:ascii="Times New Roman" w:hAnsi="Times New Roman"/>
          <w:sz w:val="28"/>
          <w:szCs w:val="28"/>
        </w:rPr>
        <w:t xml:space="preserve"> діючи </w:t>
      </w:r>
      <w:r w:rsidRPr="004543CA">
        <w:rPr>
          <w:rFonts w:ascii="Times New Roman" w:hAnsi="Times New Roman"/>
          <w:sz w:val="28"/>
          <w:szCs w:val="28"/>
        </w:rPr>
        <w:t>Правила</w:t>
      </w:r>
      <w:r w:rsidRPr="004543CA">
        <w:rPr>
          <w:rStyle w:val="rvts23"/>
          <w:rFonts w:ascii="Times New Roman" w:hAnsi="Times New Roman"/>
          <w:sz w:val="28"/>
          <w:szCs w:val="28"/>
        </w:rPr>
        <w:t>)</w:t>
      </w:r>
      <w:r w:rsidRPr="004543CA">
        <w:rPr>
          <w:rFonts w:ascii="Times New Roman" w:hAnsi="Times New Roman"/>
          <w:sz w:val="28"/>
          <w:szCs w:val="28"/>
        </w:rPr>
        <w:t>.</w:t>
      </w:r>
    </w:p>
    <w:p w:rsidR="008B7457" w:rsidRPr="00890F41" w:rsidRDefault="008B7457" w:rsidP="008B74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того, д</w:t>
      </w:r>
      <w:r w:rsidRPr="00890F41">
        <w:rPr>
          <w:rFonts w:ascii="Times New Roman" w:hAnsi="Times New Roman"/>
          <w:sz w:val="28"/>
          <w:szCs w:val="28"/>
        </w:rPr>
        <w:t xml:space="preserve">іючи Правила не застосовують </w:t>
      </w:r>
      <w:proofErr w:type="spellStart"/>
      <w:r w:rsidRPr="00890F41">
        <w:rPr>
          <w:rFonts w:ascii="Times New Roman" w:hAnsi="Times New Roman"/>
          <w:sz w:val="28"/>
          <w:szCs w:val="28"/>
        </w:rPr>
        <w:t>ризико</w:t>
      </w:r>
      <w:proofErr w:type="spellEnd"/>
      <w:r w:rsidRPr="00890F41">
        <w:rPr>
          <w:rFonts w:ascii="Times New Roman" w:hAnsi="Times New Roman"/>
          <w:sz w:val="28"/>
          <w:szCs w:val="28"/>
        </w:rPr>
        <w:t>–орієнтований підхід до забезпечення безпеки у вугільних шахтах, не відображають принципи та вимоги запобігання професійним ризикам Директиви Ради</w:t>
      </w:r>
      <w:r w:rsidRPr="00890F41">
        <w:rPr>
          <w:rFonts w:ascii="Times New Roman" w:hAnsi="Times New Roman"/>
          <w:b/>
          <w:sz w:val="28"/>
          <w:szCs w:val="28"/>
        </w:rPr>
        <w:t xml:space="preserve"> </w:t>
      </w:r>
      <w:r w:rsidRPr="00890F41">
        <w:rPr>
          <w:rFonts w:ascii="Times New Roman" w:hAnsi="Times New Roman"/>
          <w:sz w:val="28"/>
          <w:szCs w:val="28"/>
        </w:rPr>
        <w:t>92/104/ЄЕС</w:t>
      </w:r>
      <w:r w:rsidRPr="00890F41">
        <w:rPr>
          <w:rFonts w:ascii="Times New Roman" w:hAnsi="Times New Roman"/>
          <w:bCs/>
          <w:sz w:val="28"/>
          <w:szCs w:val="28"/>
        </w:rPr>
        <w:t xml:space="preserve"> від 0</w:t>
      </w:r>
      <w:r w:rsidRPr="00890F41">
        <w:rPr>
          <w:rFonts w:ascii="Times New Roman" w:hAnsi="Times New Roman"/>
          <w:sz w:val="28"/>
          <w:szCs w:val="28"/>
        </w:rPr>
        <w:t xml:space="preserve">3.12.1992 про мінімальні вимоги щодо поліпшення безпеки і захисту здоров’я працівників гірничодобувних підприємств з підземним і відкритим способами видобування. </w:t>
      </w:r>
    </w:p>
    <w:p w:rsidR="008B7457" w:rsidRPr="00890F41" w:rsidRDefault="008B7457" w:rsidP="008B745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0F41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З урахуванням зазначеного, виникла потреба в прийнятті актуалізованих Правил щодо безпеки та здоров’я </w:t>
      </w:r>
      <w:r w:rsidRPr="00890F41">
        <w:rPr>
          <w:rFonts w:ascii="Times New Roman" w:hAnsi="Times New Roman"/>
          <w:sz w:val="28"/>
          <w:szCs w:val="28"/>
        </w:rPr>
        <w:t>під час видобутку вугілля у вугільних шахтах</w:t>
      </w:r>
      <w:r>
        <w:rPr>
          <w:rFonts w:ascii="Times New Roman" w:hAnsi="Times New Roman"/>
          <w:sz w:val="28"/>
          <w:szCs w:val="28"/>
        </w:rPr>
        <w:t xml:space="preserve"> та приведення їх </w:t>
      </w:r>
      <w:r w:rsidRPr="00890F41">
        <w:rPr>
          <w:rFonts w:ascii="Times New Roman" w:hAnsi="Times New Roman"/>
          <w:bCs/>
          <w:sz w:val="28"/>
          <w:szCs w:val="28"/>
        </w:rPr>
        <w:t>у відповідність</w:t>
      </w:r>
      <w:r w:rsidRPr="00890F41">
        <w:rPr>
          <w:rFonts w:ascii="Times New Roman" w:hAnsi="Times New Roman"/>
          <w:sz w:val="28"/>
          <w:szCs w:val="28"/>
        </w:rPr>
        <w:t xml:space="preserve"> до законодавства Європейського Союзу</w:t>
      </w:r>
      <w:r>
        <w:rPr>
          <w:rFonts w:ascii="Times New Roman" w:hAnsi="Times New Roman"/>
          <w:sz w:val="28"/>
          <w:szCs w:val="28"/>
          <w:lang w:eastAsia="uk-UA"/>
        </w:rPr>
        <w:t xml:space="preserve"> з урахуванням рекомендацій М</w:t>
      </w:r>
      <w:r w:rsidRPr="00890F41">
        <w:rPr>
          <w:rFonts w:ascii="Times New Roman" w:hAnsi="Times New Roman"/>
          <w:sz w:val="28"/>
          <w:szCs w:val="28"/>
          <w:lang w:eastAsia="uk-UA"/>
        </w:rPr>
        <w:t>іжнародної організації праці щодо безпеки та гігієни праці під час розробки вугільних родовищ підземним способом</w:t>
      </w:r>
      <w:r w:rsidRPr="00890F41">
        <w:rPr>
          <w:rFonts w:ascii="Times New Roman" w:hAnsi="Times New Roman"/>
          <w:sz w:val="28"/>
          <w:szCs w:val="28"/>
        </w:rPr>
        <w:t>.</w:t>
      </w:r>
    </w:p>
    <w:p w:rsidR="00C103CB" w:rsidRPr="00890F41" w:rsidRDefault="008B7457" w:rsidP="008B745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03CB" w:rsidRPr="00890F41">
        <w:rPr>
          <w:rFonts w:ascii="Times New Roman" w:hAnsi="Times New Roman"/>
          <w:sz w:val="28"/>
          <w:szCs w:val="28"/>
        </w:rPr>
        <w:t>Перегляд діючих Правил ініційовано Державною служб</w:t>
      </w:r>
      <w:r w:rsidR="00C103CB" w:rsidRPr="008B7457">
        <w:rPr>
          <w:rFonts w:ascii="Times New Roman" w:hAnsi="Times New Roman"/>
          <w:sz w:val="28"/>
          <w:szCs w:val="28"/>
        </w:rPr>
        <w:t>ою</w:t>
      </w:r>
      <w:r w:rsidR="00C103CB" w:rsidRPr="00890F41">
        <w:rPr>
          <w:rFonts w:ascii="Times New Roman" w:hAnsi="Times New Roman"/>
          <w:sz w:val="28"/>
          <w:szCs w:val="28"/>
        </w:rPr>
        <w:t xml:space="preserve"> України з питань праці за результатами роботи робочої групи при </w:t>
      </w:r>
      <w:proofErr w:type="spellStart"/>
      <w:r w:rsidR="00C103CB" w:rsidRPr="00890F41">
        <w:rPr>
          <w:rFonts w:ascii="Times New Roman" w:hAnsi="Times New Roman"/>
          <w:sz w:val="28"/>
          <w:szCs w:val="28"/>
        </w:rPr>
        <w:t>Держпраці</w:t>
      </w:r>
      <w:proofErr w:type="spellEnd"/>
      <w:r w:rsidR="00C103CB" w:rsidRPr="00890F41">
        <w:rPr>
          <w:rFonts w:ascii="Times New Roman" w:hAnsi="Times New Roman"/>
          <w:sz w:val="28"/>
          <w:szCs w:val="28"/>
        </w:rPr>
        <w:t xml:space="preserve"> з опрацювання нормативно-правових актів з охорони праці у вугільній промисловості та приведення їх у відповідність до законодавства і міжнародно-правових зобов’язань України у сфері європейськ</w:t>
      </w:r>
      <w:r w:rsidR="00775C3F">
        <w:rPr>
          <w:rFonts w:ascii="Times New Roman" w:hAnsi="Times New Roman"/>
          <w:sz w:val="28"/>
          <w:szCs w:val="28"/>
        </w:rPr>
        <w:t xml:space="preserve">ої інтеграції (наказ </w:t>
      </w:r>
      <w:proofErr w:type="spellStart"/>
      <w:r w:rsidR="00775C3F">
        <w:rPr>
          <w:rFonts w:ascii="Times New Roman" w:hAnsi="Times New Roman"/>
          <w:sz w:val="28"/>
          <w:szCs w:val="28"/>
        </w:rPr>
        <w:t>Держпраці</w:t>
      </w:r>
      <w:proofErr w:type="spellEnd"/>
      <w:r w:rsidR="00775C3F">
        <w:rPr>
          <w:rFonts w:ascii="Times New Roman" w:hAnsi="Times New Roman"/>
          <w:sz w:val="28"/>
          <w:szCs w:val="28"/>
        </w:rPr>
        <w:t xml:space="preserve"> «Про створення робочої групи»</w:t>
      </w:r>
      <w:r w:rsidR="00C103CB" w:rsidRPr="00890F41">
        <w:rPr>
          <w:rFonts w:ascii="Times New Roman" w:hAnsi="Times New Roman"/>
          <w:sz w:val="28"/>
          <w:szCs w:val="28"/>
        </w:rPr>
        <w:t xml:space="preserve"> № 103 від 21.08.2017).</w:t>
      </w:r>
    </w:p>
    <w:p w:rsidR="00C103CB" w:rsidRPr="00890F41" w:rsidRDefault="00775C3F" w:rsidP="00C103C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Проект наказу Міністерства економіки</w:t>
      </w:r>
      <w:r w:rsidRPr="00890F41">
        <w:rPr>
          <w:rFonts w:ascii="Times New Roman" w:hAnsi="Times New Roman"/>
          <w:bCs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90F41">
        <w:rPr>
          <w:rFonts w:ascii="Times New Roman" w:hAnsi="Times New Roman"/>
          <w:sz w:val="28"/>
          <w:szCs w:val="28"/>
        </w:rPr>
        <w:t>Про затвердження Пр</w:t>
      </w:r>
      <w:r>
        <w:rPr>
          <w:rFonts w:ascii="Times New Roman" w:hAnsi="Times New Roman"/>
          <w:sz w:val="28"/>
          <w:szCs w:val="28"/>
        </w:rPr>
        <w:t>авил безпеки у вугільних шахтах»</w:t>
      </w:r>
      <w:r w:rsidRPr="00890F41">
        <w:rPr>
          <w:rFonts w:ascii="Times New Roman" w:eastAsia="Calibri" w:hAnsi="Times New Roman"/>
          <w:sz w:val="28"/>
          <w:szCs w:val="28"/>
        </w:rPr>
        <w:t xml:space="preserve"> (далі </w:t>
      </w:r>
      <w:r w:rsidRPr="00890F41">
        <w:rPr>
          <w:rFonts w:ascii="Times New Roman" w:eastAsia="Calibri" w:hAnsi="Times New Roman"/>
          <w:bCs/>
          <w:sz w:val="28"/>
          <w:szCs w:val="28"/>
        </w:rPr>
        <w:t xml:space="preserve">– </w:t>
      </w:r>
      <w:r w:rsidRPr="00890F41">
        <w:rPr>
          <w:rFonts w:ascii="Times New Roman" w:eastAsia="Calibri" w:hAnsi="Times New Roman"/>
          <w:sz w:val="28"/>
          <w:szCs w:val="28"/>
        </w:rPr>
        <w:t xml:space="preserve">проект регуляторного </w:t>
      </w:r>
      <w:proofErr w:type="spellStart"/>
      <w:r w:rsidRPr="00890F41">
        <w:rPr>
          <w:rFonts w:ascii="Times New Roman" w:hAnsi="Times New Roman"/>
          <w:sz w:val="28"/>
          <w:szCs w:val="28"/>
        </w:rPr>
        <w:t>акта</w:t>
      </w:r>
      <w:proofErr w:type="spellEnd"/>
      <w:r w:rsidRPr="00890F41">
        <w:rPr>
          <w:rFonts w:eastAsia="Calibri"/>
        </w:rPr>
        <w:t>)</w:t>
      </w:r>
      <w:r w:rsidR="00C103CB" w:rsidRPr="00890F41">
        <w:rPr>
          <w:rFonts w:ascii="Times New Roman" w:hAnsi="Times New Roman"/>
          <w:sz w:val="28"/>
          <w:szCs w:val="28"/>
        </w:rPr>
        <w:t xml:space="preserve"> розроблено з </w:t>
      </w:r>
      <w:r w:rsidR="00C103CB" w:rsidRPr="00890F41">
        <w:rPr>
          <w:rFonts w:ascii="Times New Roman" w:eastAsia="Calibri" w:hAnsi="Times New Roman"/>
          <w:sz w:val="28"/>
          <w:szCs w:val="28"/>
        </w:rPr>
        <w:t xml:space="preserve">використанням світового досвіду організації роботи щодо поліпшення умов і підвищення безпеки праці на основі міжнародного співробітництва, </w:t>
      </w:r>
      <w:r w:rsidR="00C103CB" w:rsidRPr="00890F41">
        <w:rPr>
          <w:rFonts w:ascii="Times New Roman" w:hAnsi="Times New Roman"/>
          <w:sz w:val="28"/>
          <w:szCs w:val="28"/>
        </w:rPr>
        <w:t>з визначенням багатьох нових термінів та понять. У главі «Протиаварійний захист» розділу «Загальні вимоги безпеки» передбачені вимоги щодо проведення навчань та тренувань працівників, зайнятих на підземних роботах, правилам застосування саморятівників.</w:t>
      </w:r>
    </w:p>
    <w:p w:rsidR="00C103CB" w:rsidRPr="00890F41" w:rsidRDefault="00C103CB" w:rsidP="00C103C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90F41">
        <w:rPr>
          <w:sz w:val="28"/>
          <w:szCs w:val="28"/>
        </w:rPr>
        <w:t xml:space="preserve">Чинні </w:t>
      </w:r>
      <w:r w:rsidRPr="00890F41">
        <w:rPr>
          <w:bCs/>
          <w:sz w:val="28"/>
          <w:szCs w:val="28"/>
        </w:rPr>
        <w:t xml:space="preserve">Правила </w:t>
      </w:r>
      <w:r w:rsidRPr="00890F41">
        <w:rPr>
          <w:sz w:val="28"/>
          <w:szCs w:val="28"/>
        </w:rPr>
        <w:t xml:space="preserve">потребують доповнення новою главою </w:t>
      </w:r>
      <w:r w:rsidR="00775C3F">
        <w:rPr>
          <w:sz w:val="28"/>
          <w:szCs w:val="28"/>
          <w:lang w:eastAsia="zh-CN"/>
        </w:rPr>
        <w:t>«</w:t>
      </w:r>
      <w:r w:rsidRPr="00890F41">
        <w:rPr>
          <w:bCs/>
          <w:sz w:val="28"/>
          <w:szCs w:val="28"/>
          <w:lang w:eastAsia="zh-CN"/>
        </w:rPr>
        <w:t>Управління професійними ризиками</w:t>
      </w:r>
      <w:r w:rsidR="00775C3F">
        <w:rPr>
          <w:bCs/>
          <w:sz w:val="28"/>
          <w:szCs w:val="28"/>
          <w:lang w:val="ru-RU" w:eastAsia="zh-CN"/>
        </w:rPr>
        <w:t>»</w:t>
      </w:r>
      <w:r w:rsidRPr="00890F41">
        <w:rPr>
          <w:sz w:val="28"/>
          <w:szCs w:val="28"/>
          <w:lang w:eastAsia="zh-CN"/>
        </w:rPr>
        <w:t>.</w:t>
      </w:r>
    </w:p>
    <w:p w:rsidR="00C103CB" w:rsidRPr="00890F41" w:rsidRDefault="00C103CB" w:rsidP="00C103C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</w:p>
    <w:p w:rsidR="00C103CB" w:rsidRPr="00890F41" w:rsidRDefault="00C103CB" w:rsidP="00C103CB">
      <w:pPr>
        <w:widowControl w:val="0"/>
        <w:shd w:val="clear" w:color="auto" w:fill="FFFFFF"/>
        <w:suppressAutoHyphens/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b/>
          <w:bCs/>
          <w:sz w:val="28"/>
          <w:szCs w:val="28"/>
        </w:rPr>
        <w:t>Причини виникнення проблеми:</w:t>
      </w:r>
    </w:p>
    <w:p w:rsidR="00775C3F" w:rsidRPr="00775C3F" w:rsidRDefault="00775C3F" w:rsidP="00775C3F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часу прийняття в 2010 році діючих</w:t>
      </w:r>
      <w:r w:rsidRPr="00775C3F">
        <w:rPr>
          <w:rFonts w:ascii="Times New Roman" w:hAnsi="Times New Roman"/>
          <w:sz w:val="28"/>
          <w:szCs w:val="28"/>
          <w:lang w:val="uk-UA"/>
        </w:rPr>
        <w:t xml:space="preserve"> Правил в Україні прийнято цілий ряд нормативно-правових актів</w:t>
      </w:r>
      <w:r w:rsidR="005D5D6A">
        <w:rPr>
          <w:rFonts w:ascii="Times New Roman" w:hAnsi="Times New Roman"/>
          <w:sz w:val="28"/>
          <w:szCs w:val="28"/>
          <w:lang w:val="uk-UA"/>
        </w:rPr>
        <w:t xml:space="preserve"> в частині безпеки і </w:t>
      </w:r>
      <w:proofErr w:type="spellStart"/>
      <w:r w:rsidR="005D5D6A">
        <w:rPr>
          <w:rFonts w:ascii="Times New Roman" w:hAnsi="Times New Roman"/>
          <w:sz w:val="28"/>
          <w:szCs w:val="28"/>
          <w:lang w:val="uk-UA"/>
        </w:rPr>
        <w:t>гігєни</w:t>
      </w:r>
      <w:proofErr w:type="spellEnd"/>
      <w:r w:rsidR="005D5D6A"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Pr="00775C3F">
        <w:rPr>
          <w:rFonts w:ascii="Times New Roman" w:hAnsi="Times New Roman"/>
          <w:sz w:val="28"/>
          <w:szCs w:val="28"/>
          <w:lang w:val="uk-UA"/>
        </w:rPr>
        <w:t>, внесені зміни в існуюче регулювання та забезпечується поступове наближення до права, ста</w:t>
      </w:r>
      <w:r>
        <w:rPr>
          <w:rFonts w:ascii="Times New Roman" w:hAnsi="Times New Roman"/>
          <w:sz w:val="28"/>
          <w:szCs w:val="28"/>
          <w:lang w:val="uk-UA"/>
        </w:rPr>
        <w:t>ндартів та практики ЄС у сфері «здоров’я і безпеки праці»</w:t>
      </w:r>
      <w:r w:rsidRPr="00775C3F">
        <w:rPr>
          <w:rFonts w:ascii="Times New Roman" w:hAnsi="Times New Roman"/>
          <w:sz w:val="28"/>
          <w:szCs w:val="28"/>
          <w:lang w:val="uk-UA"/>
        </w:rPr>
        <w:t xml:space="preserve"> згідно положень Глави 21 Розділу </w:t>
      </w:r>
      <w:r w:rsidRPr="00775C3F">
        <w:rPr>
          <w:rFonts w:ascii="Times New Roman" w:hAnsi="Times New Roman"/>
          <w:sz w:val="28"/>
          <w:szCs w:val="28"/>
        </w:rPr>
        <w:t>V</w:t>
      </w:r>
      <w:r w:rsidRPr="00775C3F">
        <w:rPr>
          <w:rFonts w:ascii="Times New Roman" w:hAnsi="Times New Roman"/>
          <w:sz w:val="28"/>
          <w:szCs w:val="28"/>
          <w:lang w:val="uk-UA"/>
        </w:rPr>
        <w:t xml:space="preserve">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та додатку </w:t>
      </w:r>
      <w:r w:rsidRPr="00775C3F">
        <w:rPr>
          <w:rFonts w:ascii="Times New Roman" w:hAnsi="Times New Roman"/>
          <w:sz w:val="28"/>
          <w:szCs w:val="28"/>
        </w:rPr>
        <w:t>XL</w:t>
      </w:r>
      <w:r w:rsidRPr="00775C3F">
        <w:rPr>
          <w:rFonts w:ascii="Times New Roman" w:hAnsi="Times New Roman"/>
          <w:sz w:val="28"/>
          <w:szCs w:val="28"/>
          <w:lang w:val="uk-UA"/>
        </w:rPr>
        <w:t xml:space="preserve"> до неї, ратифікованого Законом України від</w:t>
      </w:r>
      <w:r w:rsidRPr="00775C3F">
        <w:rPr>
          <w:rFonts w:ascii="Times New Roman" w:hAnsi="Times New Roman"/>
          <w:sz w:val="28"/>
          <w:szCs w:val="28"/>
        </w:rPr>
        <w:t> </w:t>
      </w:r>
      <w:r w:rsidRPr="00775C3F">
        <w:rPr>
          <w:rFonts w:ascii="Times New Roman" w:hAnsi="Times New Roman"/>
          <w:sz w:val="28"/>
          <w:szCs w:val="28"/>
          <w:lang w:val="uk-UA"/>
        </w:rPr>
        <w:t>16.09.2014 № 1678-</w:t>
      </w:r>
      <w:r w:rsidRPr="00775C3F">
        <w:rPr>
          <w:rFonts w:ascii="Times New Roman" w:hAnsi="Times New Roman"/>
          <w:sz w:val="28"/>
          <w:szCs w:val="28"/>
        </w:rPr>
        <w:t>V</w:t>
      </w:r>
      <w:r w:rsidRPr="00775C3F">
        <w:rPr>
          <w:rFonts w:ascii="Times New Roman" w:hAnsi="Times New Roman"/>
          <w:sz w:val="28"/>
          <w:szCs w:val="28"/>
          <w:lang w:val="uk-UA"/>
        </w:rPr>
        <w:t xml:space="preserve">ІІ. </w:t>
      </w:r>
    </w:p>
    <w:p w:rsidR="00775C3F" w:rsidRDefault="000F0D9E" w:rsidP="005D5D6A">
      <w:pPr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Діючи П</w:t>
      </w:r>
      <w:r w:rsidR="00775C3F" w:rsidRPr="00775C3F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равила не охоплюють вищезазначених новел, з огляду на що вбачається доцільним їх перег</w:t>
      </w:r>
      <w:r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ляд з метою актуалізації, зокрема:</w:t>
      </w:r>
      <w:r w:rsidR="00775C3F" w:rsidRPr="00775C3F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 xml:space="preserve"> виключення положень, що регулюються окремими Законами України, та/або іншими нормативно-правовими актами; включення міжнародних та євро</w:t>
      </w:r>
      <w:r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 xml:space="preserve">пейських стандартів виробництва, зокрема </w:t>
      </w:r>
      <w:r w:rsidRPr="000F0D9E">
        <w:rPr>
          <w:rFonts w:ascii="Times New Roman" w:hAnsi="Times New Roman"/>
          <w:sz w:val="28"/>
          <w:szCs w:val="28"/>
        </w:rPr>
        <w:t xml:space="preserve">доповнення новою главою </w:t>
      </w:r>
      <w:r w:rsidRPr="000F0D9E">
        <w:rPr>
          <w:rFonts w:ascii="Times New Roman" w:hAnsi="Times New Roman"/>
          <w:sz w:val="28"/>
          <w:szCs w:val="28"/>
          <w:lang w:eastAsia="zh-CN"/>
        </w:rPr>
        <w:t>«</w:t>
      </w:r>
      <w:r w:rsidRPr="000F0D9E">
        <w:rPr>
          <w:rFonts w:ascii="Times New Roman" w:hAnsi="Times New Roman"/>
          <w:bCs/>
          <w:sz w:val="28"/>
          <w:szCs w:val="28"/>
          <w:lang w:eastAsia="zh-CN"/>
        </w:rPr>
        <w:t>Управління професійними ризиками</w:t>
      </w:r>
      <w:r w:rsidRPr="000F0D9E">
        <w:rPr>
          <w:rFonts w:ascii="Times New Roman" w:hAnsi="Times New Roman"/>
          <w:bCs/>
          <w:sz w:val="28"/>
          <w:szCs w:val="28"/>
          <w:lang w:val="ru-RU" w:eastAsia="zh-CN"/>
        </w:rPr>
        <w:t>»</w:t>
      </w:r>
      <w:r w:rsidR="005D5D6A">
        <w:rPr>
          <w:rFonts w:ascii="Times New Roman" w:hAnsi="Times New Roman"/>
          <w:bCs/>
          <w:sz w:val="28"/>
          <w:szCs w:val="28"/>
          <w:lang w:val="ru-RU" w:eastAsia="zh-CN"/>
        </w:rPr>
        <w:t>,</w:t>
      </w:r>
      <w:r w:rsidRPr="000F0D9E">
        <w:rPr>
          <w:rFonts w:ascii="Times New Roman" w:hAnsi="Times New Roman"/>
          <w:bCs/>
          <w:sz w:val="28"/>
          <w:szCs w:val="28"/>
          <w:lang w:eastAsia="zh-CN"/>
        </w:rPr>
        <w:t xml:space="preserve"> нових вимог до гірничошахтного</w:t>
      </w:r>
      <w:r>
        <w:rPr>
          <w:rFonts w:ascii="Times New Roman" w:hAnsi="Times New Roman"/>
          <w:bCs/>
          <w:sz w:val="28"/>
          <w:szCs w:val="28"/>
          <w:lang w:val="ru-RU" w:eastAsia="zh-CN"/>
        </w:rPr>
        <w:t xml:space="preserve"> </w:t>
      </w:r>
      <w:r w:rsidRPr="000F0D9E">
        <w:rPr>
          <w:rFonts w:ascii="Times New Roman" w:hAnsi="Times New Roman"/>
          <w:bCs/>
          <w:sz w:val="28"/>
          <w:szCs w:val="28"/>
          <w:lang w:eastAsia="zh-CN"/>
        </w:rPr>
        <w:t>обладнання</w:t>
      </w:r>
      <w:r w:rsidR="005D5D6A">
        <w:rPr>
          <w:rFonts w:ascii="Times New Roman" w:hAnsi="Times New Roman"/>
          <w:bCs/>
          <w:sz w:val="28"/>
          <w:szCs w:val="28"/>
          <w:lang w:eastAsia="zh-CN"/>
        </w:rPr>
        <w:t xml:space="preserve">; включення </w:t>
      </w:r>
      <w:r w:rsidR="005D5D6A">
        <w:rPr>
          <w:rFonts w:ascii="Times New Roman" w:hAnsi="Times New Roman"/>
          <w:sz w:val="28"/>
          <w:szCs w:val="28"/>
        </w:rPr>
        <w:t>вимог</w:t>
      </w:r>
      <w:r w:rsidR="005D5D6A" w:rsidRPr="00890F41">
        <w:rPr>
          <w:rFonts w:ascii="Times New Roman" w:hAnsi="Times New Roman"/>
          <w:sz w:val="28"/>
          <w:szCs w:val="28"/>
        </w:rPr>
        <w:t xml:space="preserve"> щодо проведення навчань та тренувань працівників, зайнятих на підземних роботах, правилам застосування саморятівників</w:t>
      </w:r>
      <w:r w:rsidR="005D5D6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775C3F" w:rsidRPr="00775C3F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тощо.</w:t>
      </w:r>
    </w:p>
    <w:p w:rsidR="000F0D9E" w:rsidRPr="00775C3F" w:rsidRDefault="000F0D9E" w:rsidP="005D5D6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 xml:space="preserve">Крім того, </w:t>
      </w:r>
      <w:r w:rsidR="005D5D6A" w:rsidRPr="00663148">
        <w:rPr>
          <w:rFonts w:ascii="Times New Roman" w:hAnsi="Times New Roman"/>
          <w:sz w:val="28"/>
          <w:szCs w:val="28"/>
        </w:rPr>
        <w:t>відповідно до вимог статті 28 Закону Укра</w:t>
      </w:r>
      <w:r w:rsidR="005D5D6A">
        <w:rPr>
          <w:rFonts w:ascii="Times New Roman" w:hAnsi="Times New Roman"/>
          <w:sz w:val="28"/>
          <w:szCs w:val="28"/>
        </w:rPr>
        <w:t>їни «</w:t>
      </w:r>
      <w:r w:rsidR="005D5D6A" w:rsidRPr="00663148">
        <w:rPr>
          <w:rFonts w:ascii="Times New Roman" w:hAnsi="Times New Roman"/>
          <w:sz w:val="28"/>
          <w:szCs w:val="28"/>
        </w:rPr>
        <w:t>Про охорону праці</w:t>
      </w:r>
      <w:r w:rsidR="005D5D6A">
        <w:rPr>
          <w:rFonts w:ascii="Times New Roman" w:hAnsi="Times New Roman"/>
          <w:sz w:val="28"/>
          <w:szCs w:val="28"/>
        </w:rPr>
        <w:t>»</w:t>
      </w:r>
      <w:r w:rsidR="005D5D6A" w:rsidRPr="00663148">
        <w:rPr>
          <w:rFonts w:ascii="Times New Roman" w:hAnsi="Times New Roman"/>
          <w:sz w:val="28"/>
          <w:szCs w:val="28"/>
        </w:rPr>
        <w:t xml:space="preserve"> нормативно-правові акти з охорони праці переглядаються в міру впровадження досягнень науки і техніки, що сприяють поліпшенню безпеки, гігієни праці та виробничого середовища, але не рідше одного разу на десять років.</w:t>
      </w:r>
    </w:p>
    <w:p w:rsidR="00C103CB" w:rsidRPr="00890F41" w:rsidRDefault="00C103CB" w:rsidP="00775C3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C103CB" w:rsidRPr="00890F41" w:rsidRDefault="00C103CB" w:rsidP="00C103CB">
      <w:pPr>
        <w:suppressAutoHyphens/>
        <w:autoSpaceDN w:val="0"/>
        <w:spacing w:line="240" w:lineRule="auto"/>
        <w:ind w:firstLine="540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eastAsia="zh-CN" w:bidi="hi-IN"/>
        </w:rPr>
      </w:pPr>
      <w:r w:rsidRPr="00890F41">
        <w:rPr>
          <w:rFonts w:ascii="Times New Roman" w:hAnsi="Times New Roman"/>
          <w:b/>
          <w:bCs/>
          <w:kern w:val="3"/>
          <w:sz w:val="28"/>
          <w:szCs w:val="28"/>
          <w:lang w:eastAsia="zh-CN" w:bidi="hi-IN"/>
        </w:rPr>
        <w:t>Підтвердження важливості проблеми:</w:t>
      </w:r>
    </w:p>
    <w:p w:rsidR="00C103CB" w:rsidRPr="00890F41" w:rsidRDefault="00775C3F" w:rsidP="00C103CB">
      <w:pPr>
        <w:widowControl w:val="0"/>
        <w:shd w:val="clear" w:color="auto" w:fill="FFFFFF"/>
        <w:suppressAutoHyphens/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Прийняття прое</w:t>
      </w:r>
      <w:r w:rsidR="00C103CB" w:rsidRPr="00890F41">
        <w:rPr>
          <w:rFonts w:ascii="Times New Roman" w:hAnsi="Times New Roman"/>
          <w:kern w:val="3"/>
          <w:sz w:val="28"/>
          <w:szCs w:val="28"/>
          <w:lang w:eastAsia="zh-CN" w:bidi="hi-IN"/>
        </w:rPr>
        <w:t>кту</w:t>
      </w:r>
      <w:r w:rsidR="00C103CB" w:rsidRPr="00890F41">
        <w:rPr>
          <w:rFonts w:ascii="Times New Roman" w:eastAsia="Calibri" w:hAnsi="Times New Roman"/>
          <w:sz w:val="28"/>
          <w:szCs w:val="28"/>
        </w:rPr>
        <w:t xml:space="preserve"> регуляторного </w:t>
      </w:r>
      <w:proofErr w:type="spellStart"/>
      <w:r w:rsidR="00C103CB" w:rsidRPr="00890F41">
        <w:rPr>
          <w:rFonts w:ascii="Times New Roman" w:hAnsi="Times New Roman"/>
          <w:sz w:val="28"/>
          <w:szCs w:val="28"/>
        </w:rPr>
        <w:t>акта</w:t>
      </w:r>
      <w:proofErr w:type="spellEnd"/>
      <w:r w:rsidR="00C103CB" w:rsidRPr="00890F41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по суті є проведення дерегуляції чинних нормативно-правових актів в цієї сфері. Необхідність зменшення виробничого травматизму, що виникає внаслідок професійної діяльності. Державна політика в сфері безпеки та здоров’я на роботі</w:t>
      </w:r>
      <w:r w:rsidR="00C103CB" w:rsidRPr="00890F41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C103CB" w:rsidRPr="00890F41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спрямована на створення належних, безпечних здорових умов праці, запобігання нещасним випадкам та професійним захворюванням. </w:t>
      </w:r>
      <w:r w:rsidR="005221B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Впровадження світових стандартів безпеки і гігієни праці. </w:t>
      </w:r>
      <w:r w:rsidR="00C103CB" w:rsidRPr="00890F41">
        <w:rPr>
          <w:rFonts w:ascii="Times New Roman" w:hAnsi="Times New Roman"/>
          <w:kern w:val="3"/>
          <w:sz w:val="28"/>
          <w:szCs w:val="28"/>
          <w:lang w:eastAsia="zh-CN" w:bidi="hi-IN"/>
        </w:rPr>
        <w:t>Отже, регулювання відносин у цій сфері належить безпосередньо до компетенції відповідних органів держави.</w:t>
      </w:r>
    </w:p>
    <w:p w:rsidR="00C103CB" w:rsidRPr="00890F41" w:rsidRDefault="00C103CB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3CB" w:rsidRPr="00890F41" w:rsidRDefault="00C103CB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Основні групи (підгрупи), на які проблема справляє вплив: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03CB" w:rsidRPr="00890F41" w:rsidTr="00DA7830">
        <w:tc>
          <w:tcPr>
            <w:tcW w:w="3190" w:type="dxa"/>
            <w:vAlign w:val="center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Групи</w:t>
            </w:r>
          </w:p>
        </w:tc>
        <w:tc>
          <w:tcPr>
            <w:tcW w:w="3190" w:type="dxa"/>
            <w:vAlign w:val="center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191" w:type="dxa"/>
            <w:vAlign w:val="center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</w:tr>
      <w:tr w:rsidR="00C103CB" w:rsidRPr="00890F41" w:rsidTr="00DA7830">
        <w:tc>
          <w:tcPr>
            <w:tcW w:w="3190" w:type="dxa"/>
          </w:tcPr>
          <w:p w:rsidR="00C103CB" w:rsidRPr="00890F41" w:rsidRDefault="00C103CB" w:rsidP="00DA783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Громадяни</w:t>
            </w:r>
          </w:p>
        </w:tc>
        <w:tc>
          <w:tcPr>
            <w:tcW w:w="3190" w:type="dxa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Так</w:t>
            </w:r>
          </w:p>
        </w:tc>
        <w:tc>
          <w:tcPr>
            <w:tcW w:w="3191" w:type="dxa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Ні</w:t>
            </w:r>
          </w:p>
        </w:tc>
      </w:tr>
      <w:tr w:rsidR="00C103CB" w:rsidRPr="00890F41" w:rsidTr="00DA7830">
        <w:tc>
          <w:tcPr>
            <w:tcW w:w="3190" w:type="dxa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Держава</w:t>
            </w:r>
          </w:p>
        </w:tc>
        <w:tc>
          <w:tcPr>
            <w:tcW w:w="3190" w:type="dxa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Так</w:t>
            </w:r>
          </w:p>
        </w:tc>
        <w:tc>
          <w:tcPr>
            <w:tcW w:w="3191" w:type="dxa"/>
          </w:tcPr>
          <w:p w:rsidR="00C103CB" w:rsidRPr="00890F41" w:rsidRDefault="003560B3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Ні</w:t>
            </w:r>
          </w:p>
        </w:tc>
      </w:tr>
      <w:tr w:rsidR="00C103CB" w:rsidRPr="00890F41" w:rsidTr="00DA7830">
        <w:tc>
          <w:tcPr>
            <w:tcW w:w="3190" w:type="dxa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</w:t>
            </w:r>
          </w:p>
        </w:tc>
        <w:tc>
          <w:tcPr>
            <w:tcW w:w="3190" w:type="dxa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Так</w:t>
            </w:r>
          </w:p>
        </w:tc>
        <w:tc>
          <w:tcPr>
            <w:tcW w:w="3191" w:type="dxa"/>
          </w:tcPr>
          <w:p w:rsidR="00C103CB" w:rsidRPr="00890F41" w:rsidRDefault="003560B3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Ні</w:t>
            </w:r>
          </w:p>
        </w:tc>
      </w:tr>
      <w:tr w:rsidR="00C103CB" w:rsidRPr="00890F41" w:rsidTr="00DA7830">
        <w:tc>
          <w:tcPr>
            <w:tcW w:w="3190" w:type="dxa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 тому числі суб’єкти малого підприємництва</w:t>
            </w:r>
          </w:p>
        </w:tc>
        <w:tc>
          <w:tcPr>
            <w:tcW w:w="3190" w:type="dxa"/>
          </w:tcPr>
          <w:p w:rsidR="00C103CB" w:rsidRPr="00890F41" w:rsidRDefault="00C103CB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C103CB" w:rsidRPr="00890F41" w:rsidRDefault="00BE15B9" w:rsidP="00DA7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103CB" w:rsidRPr="00890F41" w:rsidRDefault="00C103CB" w:rsidP="00C103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103CB" w:rsidRPr="00890F41" w:rsidRDefault="00C103CB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Визначена проблема не може бути розв’язана за допомогою ринкових механізмів, оскільки це не буде відповідати вимогам чинного законодавства України, тому потребує вирішення шляхом державного регулювання.</w:t>
      </w:r>
    </w:p>
    <w:p w:rsidR="00C103CB" w:rsidRPr="00890F41" w:rsidRDefault="00C103CB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 xml:space="preserve">Проблема не може бути розв’язана за допомогою чинних регуляторних актів, оскільки </w:t>
      </w:r>
      <w:r w:rsidRPr="00890F41">
        <w:rPr>
          <w:rFonts w:ascii="Times New Roman" w:hAnsi="Times New Roman"/>
          <w:sz w:val="28"/>
          <w:szCs w:val="28"/>
          <w:lang w:val="ru-RU" w:eastAsia="zh-CN"/>
        </w:rPr>
        <w:t xml:space="preserve">вони </w:t>
      </w:r>
      <w:r w:rsidRPr="00890F41">
        <w:rPr>
          <w:rFonts w:ascii="Times New Roman" w:hAnsi="Times New Roman"/>
          <w:sz w:val="28"/>
          <w:szCs w:val="28"/>
          <w:lang w:eastAsia="zh-CN"/>
        </w:rPr>
        <w:t>визначають загальні норми для всіх гірничих робіт і не враховують специфіку виконаних робіт у вугільних шахтах</w:t>
      </w:r>
      <w:r w:rsidRPr="00890F41">
        <w:rPr>
          <w:rFonts w:ascii="Times New Roman" w:hAnsi="Times New Roman"/>
          <w:sz w:val="28"/>
          <w:szCs w:val="28"/>
        </w:rPr>
        <w:t xml:space="preserve">. </w:t>
      </w:r>
    </w:p>
    <w:p w:rsidR="00C103CB" w:rsidRPr="00890F41" w:rsidRDefault="00C103CB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 xml:space="preserve">Положення, викладені в </w:t>
      </w:r>
      <w:r w:rsidRPr="00890F41">
        <w:rPr>
          <w:rFonts w:ascii="Times New Roman" w:eastAsia="Calibri" w:hAnsi="Times New Roman"/>
          <w:sz w:val="28"/>
          <w:szCs w:val="28"/>
        </w:rPr>
        <w:t xml:space="preserve">проекті регуляторного </w:t>
      </w:r>
      <w:proofErr w:type="spellStart"/>
      <w:r w:rsidRPr="00890F41">
        <w:rPr>
          <w:rFonts w:ascii="Times New Roman" w:hAnsi="Times New Roman"/>
          <w:sz w:val="28"/>
          <w:szCs w:val="28"/>
        </w:rPr>
        <w:t>акта</w:t>
      </w:r>
      <w:proofErr w:type="spellEnd"/>
      <w:r w:rsidRPr="00890F41">
        <w:rPr>
          <w:rFonts w:ascii="Times New Roman" w:hAnsi="Times New Roman"/>
          <w:sz w:val="28"/>
          <w:szCs w:val="28"/>
        </w:rPr>
        <w:t>, мають загальнообов’язковий характер і не можуть затверджуватись локальними актами суб’єктів господарювання.</w:t>
      </w:r>
    </w:p>
    <w:p w:rsidR="00C103CB" w:rsidRPr="00890F41" w:rsidRDefault="00C103CB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Проект регуляторного</w:t>
      </w:r>
      <w:r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890F41">
        <w:rPr>
          <w:rFonts w:ascii="Times New Roman" w:hAnsi="Times New Roman"/>
          <w:sz w:val="28"/>
          <w:szCs w:val="28"/>
          <w:lang w:eastAsia="zh-CN"/>
        </w:rPr>
        <w:t>акта</w:t>
      </w:r>
      <w:proofErr w:type="spellEnd"/>
      <w:r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90F41">
        <w:rPr>
          <w:rFonts w:ascii="Times New Roman" w:hAnsi="Times New Roman"/>
          <w:sz w:val="28"/>
          <w:szCs w:val="28"/>
        </w:rPr>
        <w:t>розроблено з дотриманням принципів державної регуляторної політики, зокрема принципу доцільності.</w:t>
      </w:r>
    </w:p>
    <w:p w:rsidR="00C103CB" w:rsidRPr="00890F41" w:rsidRDefault="00C103CB" w:rsidP="00C103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03CB" w:rsidRPr="00890F41" w:rsidRDefault="00C103CB" w:rsidP="00C103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0F41">
        <w:rPr>
          <w:rFonts w:ascii="Times New Roman" w:hAnsi="Times New Roman"/>
          <w:b/>
          <w:sz w:val="28"/>
          <w:szCs w:val="28"/>
        </w:rPr>
        <w:t>II. Цілі державного регулювання</w:t>
      </w:r>
    </w:p>
    <w:p w:rsidR="00C103CB" w:rsidRPr="00890F41" w:rsidRDefault="00C103CB" w:rsidP="00C103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103CB" w:rsidRPr="00890F41" w:rsidRDefault="00C103CB" w:rsidP="00C103C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Цілями державного регулювання є удосконалення</w:t>
      </w:r>
      <w:r w:rsidRPr="00890F41">
        <w:rPr>
          <w:sz w:val="30"/>
          <w:szCs w:val="30"/>
          <w:shd w:val="clear" w:color="auto" w:fill="FFFFFF"/>
        </w:rPr>
        <w:t xml:space="preserve"> </w:t>
      </w:r>
      <w:r w:rsidRPr="00890F41">
        <w:rPr>
          <w:rFonts w:ascii="Times New Roman" w:hAnsi="Times New Roman"/>
          <w:sz w:val="28"/>
          <w:szCs w:val="28"/>
        </w:rPr>
        <w:t xml:space="preserve">встановлених вимог ведення гірничих робіт і використання гірничошахтного, транспортного та електротехнічного обладнання, провітрювання та протиаварійного захисту гірничих виробок, забезпечення </w:t>
      </w:r>
      <w:proofErr w:type="spellStart"/>
      <w:r w:rsidRPr="00890F41">
        <w:rPr>
          <w:rFonts w:ascii="Times New Roman" w:hAnsi="Times New Roman"/>
          <w:sz w:val="28"/>
          <w:szCs w:val="28"/>
        </w:rPr>
        <w:t>пилогазового</w:t>
      </w:r>
      <w:proofErr w:type="spellEnd"/>
      <w:r w:rsidRPr="00890F41">
        <w:rPr>
          <w:rFonts w:ascii="Times New Roman" w:hAnsi="Times New Roman"/>
          <w:sz w:val="28"/>
          <w:szCs w:val="28"/>
        </w:rPr>
        <w:t xml:space="preserve"> режиму, виробничої санітарії та охорони праці з метою чіткого їх окреслення.</w:t>
      </w:r>
    </w:p>
    <w:p w:rsidR="00C103CB" w:rsidRPr="00890F41" w:rsidRDefault="00C103CB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Цей проект регуляторного</w:t>
      </w:r>
      <w:r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890F41">
        <w:rPr>
          <w:rFonts w:ascii="Times New Roman" w:hAnsi="Times New Roman"/>
          <w:sz w:val="28"/>
          <w:szCs w:val="28"/>
          <w:lang w:eastAsia="zh-CN"/>
        </w:rPr>
        <w:t>акта</w:t>
      </w:r>
      <w:proofErr w:type="spellEnd"/>
      <w:r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90F41">
        <w:rPr>
          <w:rFonts w:ascii="Times New Roman" w:hAnsi="Times New Roman"/>
          <w:sz w:val="28"/>
          <w:szCs w:val="28"/>
        </w:rPr>
        <w:t>має в цілому сприяти розв’язанню проблеми, зазначеної в попередньому розділі АРВ.</w:t>
      </w:r>
    </w:p>
    <w:p w:rsidR="00DB0498" w:rsidRPr="00890F41" w:rsidRDefault="00DB0498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0498" w:rsidRPr="00890F41" w:rsidRDefault="00DB0498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0498" w:rsidRPr="00890F41" w:rsidRDefault="00DB0498" w:rsidP="00C103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4FAA" w:rsidRPr="00890F41" w:rsidRDefault="006C4FAA" w:rsidP="00B7414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F1" w:rsidRPr="00890F41" w:rsidRDefault="00B74144" w:rsidP="0086430B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90F41">
        <w:rPr>
          <w:rFonts w:ascii="Times New Roman" w:hAnsi="Times New Roman"/>
          <w:b/>
          <w:sz w:val="28"/>
          <w:szCs w:val="28"/>
        </w:rPr>
        <w:t>III</w:t>
      </w:r>
      <w:r w:rsidR="00B035F1" w:rsidRPr="00890F41">
        <w:rPr>
          <w:rFonts w:ascii="Times New Roman" w:hAnsi="Times New Roman"/>
          <w:b/>
          <w:sz w:val="28"/>
          <w:szCs w:val="28"/>
        </w:rPr>
        <w:t>.</w:t>
      </w:r>
      <w:bookmarkEnd w:id="1"/>
      <w:r w:rsidR="00EB23CA" w:rsidRPr="00890F41">
        <w:rPr>
          <w:rFonts w:ascii="Times New Roman" w:hAnsi="Times New Roman"/>
          <w:b/>
          <w:sz w:val="28"/>
          <w:szCs w:val="28"/>
        </w:rPr>
        <w:t xml:space="preserve"> </w:t>
      </w:r>
      <w:r w:rsidR="00B035F1" w:rsidRPr="00890F41">
        <w:rPr>
          <w:rFonts w:ascii="Times New Roman" w:hAnsi="Times New Roman"/>
          <w:b/>
          <w:sz w:val="28"/>
          <w:szCs w:val="28"/>
        </w:rPr>
        <w:t>Визначення та оцінка альтернативних способів досягнення цілей</w:t>
      </w:r>
    </w:p>
    <w:p w:rsidR="00E37A93" w:rsidRPr="00890F41" w:rsidRDefault="00E37A93" w:rsidP="00B74144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28DA" w:rsidRPr="00890F41" w:rsidRDefault="00EB23CA" w:rsidP="00EB23CA">
      <w:pPr>
        <w:pStyle w:val="a3"/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3E002A" w:rsidRPr="00890F41">
        <w:rPr>
          <w:rFonts w:ascii="Times New Roman" w:hAnsi="Times New Roman"/>
          <w:sz w:val="28"/>
          <w:szCs w:val="28"/>
        </w:rPr>
        <w:t>Визначення альтернативних способів</w:t>
      </w:r>
    </w:p>
    <w:p w:rsidR="00757684" w:rsidRPr="00890F41" w:rsidRDefault="00757684" w:rsidP="00757684">
      <w:pPr>
        <w:suppressAutoHyphens/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6289"/>
      </w:tblGrid>
      <w:tr w:rsidR="003E002A" w:rsidRPr="00890F41" w:rsidTr="00871F82">
        <w:tc>
          <w:tcPr>
            <w:tcW w:w="3261" w:type="dxa"/>
            <w:vAlign w:val="center"/>
          </w:tcPr>
          <w:p w:rsidR="003E002A" w:rsidRPr="00890F41" w:rsidRDefault="003E002A" w:rsidP="00871F82">
            <w:pPr>
              <w:suppressAutoHyphens/>
              <w:spacing w:after="0" w:line="240" w:lineRule="auto"/>
              <w:ind w:left="-1069" w:firstLine="10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6378" w:type="dxa"/>
            <w:vAlign w:val="center"/>
          </w:tcPr>
          <w:p w:rsidR="003E002A" w:rsidRPr="00890F41" w:rsidRDefault="003E002A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Опис альтернативи</w:t>
            </w:r>
          </w:p>
        </w:tc>
      </w:tr>
      <w:tr w:rsidR="00977113" w:rsidRPr="00890F41" w:rsidTr="004C24A7">
        <w:tc>
          <w:tcPr>
            <w:tcW w:w="3261" w:type="dxa"/>
          </w:tcPr>
          <w:p w:rsidR="00977113" w:rsidRPr="00890F41" w:rsidRDefault="00C71F16" w:rsidP="002C2A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1. </w:t>
            </w:r>
            <w:r w:rsidR="00F83082" w:rsidRPr="00890F41">
              <w:rPr>
                <w:rFonts w:ascii="Times New Roman" w:hAnsi="Times New Roman"/>
                <w:sz w:val="26"/>
                <w:szCs w:val="26"/>
              </w:rPr>
              <w:t>Прийняття</w:t>
            </w:r>
            <w:r w:rsidR="00977113" w:rsidRPr="00890F41">
              <w:rPr>
                <w:rFonts w:ascii="Times New Roman" w:hAnsi="Times New Roman"/>
                <w:sz w:val="26"/>
                <w:szCs w:val="26"/>
              </w:rPr>
              <w:t xml:space="preserve"> проекту </w:t>
            </w:r>
            <w:r w:rsidR="00246373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регуляторного </w:t>
            </w:r>
            <w:proofErr w:type="spellStart"/>
            <w:r w:rsidR="00246373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</w:p>
        </w:tc>
        <w:tc>
          <w:tcPr>
            <w:tcW w:w="6378" w:type="dxa"/>
          </w:tcPr>
          <w:p w:rsidR="00CC1737" w:rsidRPr="00890F41" w:rsidRDefault="00C34B37" w:rsidP="00C34B37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Прийняття регуляторного </w:t>
            </w:r>
            <w:proofErr w:type="spellStart"/>
            <w:r w:rsidRPr="00890F41">
              <w:rPr>
                <w:rFonts w:ascii="Times New Roman" w:hAnsi="Times New Roman"/>
                <w:sz w:val="26"/>
                <w:szCs w:val="26"/>
              </w:rPr>
              <w:t>акта</w:t>
            </w:r>
            <w:proofErr w:type="spellEnd"/>
            <w:r w:rsidRPr="00890F41">
              <w:rPr>
                <w:rFonts w:ascii="Times New Roman" w:hAnsi="Times New Roman"/>
                <w:sz w:val="26"/>
                <w:szCs w:val="26"/>
              </w:rPr>
              <w:t xml:space="preserve"> сприятиме</w:t>
            </w:r>
            <w:r w:rsidR="00CC1737" w:rsidRPr="00890F41">
              <w:rPr>
                <w:rFonts w:ascii="Times New Roman" w:hAnsi="Times New Roman"/>
                <w:sz w:val="26"/>
                <w:szCs w:val="26"/>
              </w:rPr>
              <w:t xml:space="preserve"> позитивн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ому</w:t>
            </w:r>
            <w:r w:rsidR="00CC1737" w:rsidRPr="00890F41">
              <w:rPr>
                <w:rFonts w:ascii="Times New Roman" w:hAnsi="Times New Roman"/>
                <w:sz w:val="26"/>
                <w:szCs w:val="26"/>
              </w:rPr>
              <w:t xml:space="preserve"> вплив</w:t>
            </w:r>
            <w:r w:rsidR="002B5DFF">
              <w:rPr>
                <w:rFonts w:ascii="Times New Roman" w:hAnsi="Times New Roman"/>
                <w:sz w:val="26"/>
                <w:szCs w:val="26"/>
              </w:rPr>
              <w:t>у</w:t>
            </w:r>
            <w:r w:rsidR="00CC1737" w:rsidRPr="00890F41">
              <w:rPr>
                <w:rFonts w:ascii="Times New Roman" w:hAnsi="Times New Roman"/>
                <w:sz w:val="26"/>
                <w:szCs w:val="26"/>
              </w:rPr>
              <w:t xml:space="preserve"> на захист інтересів держави в частині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зниження на</w:t>
            </w:r>
            <w:r w:rsidR="00CC1737"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вугільних</w:t>
            </w:r>
            <w:r w:rsidR="00CC1737" w:rsidRPr="00890F41">
              <w:rPr>
                <w:rFonts w:ascii="Times New Roman" w:hAnsi="Times New Roman"/>
                <w:sz w:val="26"/>
                <w:szCs w:val="26"/>
              </w:rPr>
              <w:t xml:space="preserve"> підприємств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ах виробничого травматизму, надзвичайних ситуацій (аварій), </w:t>
            </w:r>
            <w:r w:rsidR="00CC1737" w:rsidRPr="00890F41">
              <w:rPr>
                <w:rFonts w:ascii="Times New Roman" w:hAnsi="Times New Roman"/>
                <w:sz w:val="26"/>
                <w:szCs w:val="26"/>
              </w:rPr>
              <w:t xml:space="preserve">запобігання виникнення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професійної захворюваності працівників промисловості під час здійснення господарської діяльності суб’єктами господарювання</w:t>
            </w:r>
            <w:r w:rsidR="00CC1737"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737" w:rsidRPr="00890F41" w:rsidRDefault="00D61522" w:rsidP="0030321D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Економічна ефективність </w:t>
            </w:r>
            <w:r w:rsidR="004B6E3D">
              <w:rPr>
                <w:rFonts w:ascii="Times New Roman" w:hAnsi="Times New Roman"/>
                <w:sz w:val="26"/>
                <w:szCs w:val="26"/>
              </w:rPr>
              <w:t>п</w:t>
            </w:r>
            <w:r w:rsidR="00C34B37" w:rsidRPr="00890F41">
              <w:rPr>
                <w:rFonts w:ascii="Times New Roman" w:hAnsi="Times New Roman"/>
                <w:sz w:val="26"/>
                <w:szCs w:val="26"/>
              </w:rPr>
              <w:t xml:space="preserve">олягатиме у зменшенні витрат, пов’язаних з відшкодуванням шкоди, </w:t>
            </w:r>
            <w:r w:rsidR="0030321D" w:rsidRPr="00890F41">
              <w:rPr>
                <w:rFonts w:ascii="Times New Roman" w:hAnsi="Times New Roman"/>
                <w:sz w:val="26"/>
                <w:szCs w:val="26"/>
              </w:rPr>
              <w:t>обумовленої зазначеними причинами. Сприятиме зменшенню правового регулювання економічної діяльності суб’єктів господарювання у сфері охорони праці, актуалізації і визначення єдиних вимог охорони праці в галузі.</w:t>
            </w:r>
          </w:p>
          <w:p w:rsidR="00CD29BB" w:rsidRPr="00890F41" w:rsidRDefault="00E54620" w:rsidP="0030321D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Повністю відповідає потребам у вирішенні проблеми, оскільки</w:t>
            </w:r>
            <w:r w:rsidR="003E35C3"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56FE" w:rsidRPr="00890F41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  <w:r w:rsidR="00484674" w:rsidRPr="00890F41">
              <w:rPr>
                <w:rFonts w:ascii="Times New Roman" w:hAnsi="Times New Roman"/>
                <w:sz w:val="26"/>
                <w:szCs w:val="26"/>
              </w:rPr>
              <w:t>регуляторного</w:t>
            </w:r>
            <w:r w:rsidR="00484674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84674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  <w:r w:rsidR="00CD29BB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:</w:t>
            </w:r>
          </w:p>
          <w:p w:rsidR="00237B5D" w:rsidRPr="00890F41" w:rsidRDefault="00237B5D" w:rsidP="00303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890F41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встановлює </w:t>
            </w:r>
            <w:r w:rsidR="00710236" w:rsidRPr="00890F41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uk-UA"/>
              </w:rPr>
              <w:t>вимоги щодо безпечного ведення робіт у вугільних шахтах</w:t>
            </w:r>
            <w:r w:rsidRPr="00890F41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uk-UA"/>
              </w:rPr>
              <w:t>;</w:t>
            </w:r>
          </w:p>
          <w:p w:rsidR="00C27EED" w:rsidRPr="00890F41" w:rsidRDefault="007779DA" w:rsidP="00303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890F41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доопрацьовано з урахуванням </w:t>
            </w:r>
            <w:r w:rsidR="00710236" w:rsidRPr="00890F41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ризик орієнтованого підходу та </w:t>
            </w:r>
            <w:r w:rsidR="00237B5D" w:rsidRPr="00890F41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uk-UA"/>
              </w:rPr>
              <w:t>пропозицій суб’єктів господарювання.</w:t>
            </w:r>
          </w:p>
        </w:tc>
      </w:tr>
      <w:tr w:rsidR="003E002A" w:rsidRPr="00890F41" w:rsidTr="0030321D">
        <w:trPr>
          <w:trHeight w:val="1447"/>
        </w:trPr>
        <w:tc>
          <w:tcPr>
            <w:tcW w:w="3261" w:type="dxa"/>
          </w:tcPr>
          <w:p w:rsidR="003E002A" w:rsidRPr="00890F41" w:rsidRDefault="00C71F16" w:rsidP="00027159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2. </w:t>
            </w:r>
            <w:r w:rsidR="00F562D1" w:rsidRPr="00890F41">
              <w:rPr>
                <w:rFonts w:ascii="Times New Roman" w:hAnsi="Times New Roman"/>
                <w:sz w:val="26"/>
                <w:szCs w:val="26"/>
              </w:rPr>
              <w:t>Залишення існуючої ситуації без змін</w:t>
            </w:r>
          </w:p>
        </w:tc>
        <w:tc>
          <w:tcPr>
            <w:tcW w:w="6378" w:type="dxa"/>
          </w:tcPr>
          <w:p w:rsidR="00C27EED" w:rsidRPr="00890F41" w:rsidRDefault="0030321D" w:rsidP="0030321D">
            <w:pPr>
              <w:pStyle w:val="a5"/>
              <w:suppressAutoHyphens/>
              <w:ind w:firstLine="170"/>
              <w:rPr>
                <w:sz w:val="26"/>
                <w:szCs w:val="26"/>
              </w:rPr>
            </w:pPr>
            <w:r w:rsidRPr="00890F41">
              <w:rPr>
                <w:sz w:val="26"/>
                <w:szCs w:val="26"/>
              </w:rPr>
              <w:t>Чинні вимоги створюватимуть надмірне регуляторне навантаження на суб’єктів господарювання необґрунтованим регулюванням та не забезпечувати муть належного рівня безпеки, гігієни праці та виробничого середовища.</w:t>
            </w:r>
          </w:p>
        </w:tc>
      </w:tr>
    </w:tbl>
    <w:p w:rsidR="00BF052B" w:rsidRPr="00890F41" w:rsidRDefault="00BF052B" w:rsidP="00BF052B">
      <w:pPr>
        <w:suppressAutoHyphens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A741F" w:rsidRPr="00890F41" w:rsidRDefault="003554D9" w:rsidP="0075768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 xml:space="preserve">2. </w:t>
      </w:r>
      <w:r w:rsidR="00CA741F" w:rsidRPr="00890F41">
        <w:rPr>
          <w:rFonts w:ascii="Times New Roman" w:hAnsi="Times New Roman"/>
          <w:sz w:val="28"/>
          <w:szCs w:val="28"/>
        </w:rPr>
        <w:t>Оцінка вибраних альтернативних способів досягнення цілей</w:t>
      </w:r>
    </w:p>
    <w:p w:rsidR="008B18CF" w:rsidRPr="00890F41" w:rsidRDefault="008B18CF" w:rsidP="006658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6708A" w:rsidRPr="00890F41" w:rsidRDefault="00D6708A" w:rsidP="002855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Оцінка впливу на сферу інтересів держави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3227"/>
        <w:gridCol w:w="3495"/>
      </w:tblGrid>
      <w:tr w:rsidR="00D6708A" w:rsidRPr="00890F41" w:rsidTr="00871F82">
        <w:tc>
          <w:tcPr>
            <w:tcW w:w="2943" w:type="dxa"/>
            <w:vAlign w:val="center"/>
          </w:tcPr>
          <w:p w:rsidR="00D6708A" w:rsidRPr="00890F41" w:rsidRDefault="00D6708A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261" w:type="dxa"/>
            <w:vAlign w:val="center"/>
          </w:tcPr>
          <w:p w:rsidR="00D6708A" w:rsidRPr="00890F41" w:rsidRDefault="00D6708A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543" w:type="dxa"/>
            <w:vAlign w:val="center"/>
          </w:tcPr>
          <w:p w:rsidR="00D6708A" w:rsidRPr="00890F41" w:rsidRDefault="00D6708A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E5435B" w:rsidRPr="00890F41" w:rsidTr="004C24A7">
        <w:tc>
          <w:tcPr>
            <w:tcW w:w="2943" w:type="dxa"/>
          </w:tcPr>
          <w:p w:rsidR="00E5435B" w:rsidRPr="00890F41" w:rsidRDefault="00DD5E23" w:rsidP="003A38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1. </w:t>
            </w:r>
            <w:r w:rsidR="00E5435B" w:rsidRPr="00890F41">
              <w:rPr>
                <w:rFonts w:ascii="Times New Roman" w:hAnsi="Times New Roman"/>
                <w:sz w:val="26"/>
                <w:szCs w:val="26"/>
              </w:rPr>
              <w:t xml:space="preserve">Прийняття проекту </w:t>
            </w:r>
            <w:r w:rsidR="00E26BFA" w:rsidRPr="00890F41">
              <w:rPr>
                <w:rFonts w:ascii="Times New Roman" w:hAnsi="Times New Roman"/>
                <w:sz w:val="26"/>
                <w:szCs w:val="26"/>
              </w:rPr>
              <w:t>регуляторного</w:t>
            </w:r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</w:t>
            </w:r>
            <w:r w:rsidR="003A3850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</w:t>
            </w:r>
            <w:proofErr w:type="spellEnd"/>
          </w:p>
        </w:tc>
        <w:tc>
          <w:tcPr>
            <w:tcW w:w="3261" w:type="dxa"/>
          </w:tcPr>
          <w:p w:rsidR="00AF1F39" w:rsidRPr="00890F41" w:rsidRDefault="000D70E4" w:rsidP="00EC1524">
            <w:pPr>
              <w:suppressAutoHyphens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Удосконалення вже </w:t>
            </w:r>
            <w:r w:rsidR="00C26FAE" w:rsidRPr="00890F41">
              <w:rPr>
                <w:rFonts w:ascii="Times New Roman" w:hAnsi="Times New Roman"/>
                <w:sz w:val="26"/>
                <w:szCs w:val="26"/>
              </w:rPr>
              <w:t>запроваджен</w:t>
            </w:r>
            <w:r w:rsidR="00D70512" w:rsidRPr="00890F41">
              <w:rPr>
                <w:rFonts w:ascii="Times New Roman" w:hAnsi="Times New Roman"/>
                <w:sz w:val="26"/>
                <w:szCs w:val="26"/>
              </w:rPr>
              <w:t>их</w:t>
            </w:r>
            <w:r w:rsidR="00C26FAE"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0512" w:rsidRPr="00890F41">
              <w:rPr>
                <w:rFonts w:ascii="Times New Roman" w:hAnsi="Times New Roman"/>
                <w:sz w:val="26"/>
                <w:szCs w:val="26"/>
              </w:rPr>
              <w:t>вимог безпе</w:t>
            </w:r>
            <w:r w:rsidR="007B2F7B" w:rsidRPr="00890F41">
              <w:rPr>
                <w:rFonts w:ascii="Times New Roman" w:hAnsi="Times New Roman"/>
                <w:sz w:val="26"/>
                <w:szCs w:val="26"/>
              </w:rPr>
              <w:t>ки під час ведення робіт у вугільних шахтах</w:t>
            </w:r>
            <w:r w:rsidR="00C26FAE"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5435B" w:rsidRPr="00890F41" w:rsidRDefault="00D70512" w:rsidP="00EC15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Врахування пропозицій суб’єктів господарювання.</w:t>
            </w:r>
            <w:r w:rsidR="00E37A1E" w:rsidRPr="00890F41">
              <w:rPr>
                <w:rFonts w:ascii="Times New Roman" w:hAnsi="Times New Roman"/>
                <w:sz w:val="26"/>
                <w:szCs w:val="26"/>
              </w:rPr>
              <w:t xml:space="preserve"> З</w:t>
            </w:r>
            <w:r w:rsidR="00EC1524" w:rsidRPr="00890F41">
              <w:rPr>
                <w:rFonts w:ascii="Times New Roman" w:hAnsi="Times New Roman"/>
                <w:sz w:val="26"/>
                <w:szCs w:val="26"/>
              </w:rPr>
              <w:t>менш</w:t>
            </w:r>
            <w:r w:rsidR="00E37A1E" w:rsidRPr="00890F41">
              <w:rPr>
                <w:rFonts w:ascii="Times New Roman" w:hAnsi="Times New Roman"/>
                <w:sz w:val="26"/>
                <w:szCs w:val="26"/>
              </w:rPr>
              <w:t xml:space="preserve">ення витрат </w:t>
            </w:r>
            <w:r w:rsidR="00EC1524" w:rsidRPr="00890F41">
              <w:rPr>
                <w:rFonts w:ascii="Times New Roman" w:hAnsi="Times New Roman"/>
                <w:sz w:val="26"/>
                <w:szCs w:val="26"/>
              </w:rPr>
              <w:t>на розслідування нещасних випадків та надзвичайних ситуацій (аварій):</w:t>
            </w:r>
          </w:p>
          <w:p w:rsidR="00EC1524" w:rsidRPr="00890F41" w:rsidRDefault="00EC1524" w:rsidP="00EC1524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>- виплати по лікарняним листам за період хвороби після травми;</w:t>
            </w:r>
          </w:p>
          <w:p w:rsidR="00EC1524" w:rsidRPr="00890F41" w:rsidRDefault="00EC1524" w:rsidP="00EC1524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відшкодування шкоди у разі стійкої втрати працездатності або у разі отримання інвалідності чи смерті працівника;</w:t>
            </w:r>
          </w:p>
          <w:p w:rsidR="00EC1524" w:rsidRPr="00890F41" w:rsidRDefault="00EC1524" w:rsidP="00EC1524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медичне обслуговування в лікарні після травмування;</w:t>
            </w:r>
          </w:p>
          <w:p w:rsidR="00EC1524" w:rsidRPr="00890F41" w:rsidRDefault="00EC1524" w:rsidP="00EC1524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реабілітацію осіб, які отримують травми;</w:t>
            </w:r>
          </w:p>
          <w:p w:rsidR="00EC1524" w:rsidRPr="00890F41" w:rsidRDefault="00EC1524" w:rsidP="00EC1524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пенсійних виплат через отримання інвалідності;</w:t>
            </w:r>
          </w:p>
          <w:p w:rsidR="00EC1524" w:rsidRPr="00890F41" w:rsidRDefault="00EC1524" w:rsidP="00EC1524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лікві</w:t>
            </w:r>
            <w:r w:rsidR="007967BE" w:rsidRPr="00890F41">
              <w:rPr>
                <w:rFonts w:ascii="Times New Roman" w:hAnsi="Times New Roman"/>
                <w:sz w:val="26"/>
                <w:szCs w:val="26"/>
              </w:rPr>
              <w:t>дацію надзвичайних ситуацій (аварій).</w:t>
            </w:r>
          </w:p>
          <w:p w:rsidR="007967BE" w:rsidRPr="00890F41" w:rsidRDefault="007967BE" w:rsidP="00EC1524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Удосконалення нормативно-правової бази. Розвиток інтеграційних процесів і створення передумов для набуття Україною статусу асоційованого членства в ЄС.</w:t>
            </w:r>
          </w:p>
        </w:tc>
        <w:tc>
          <w:tcPr>
            <w:tcW w:w="3543" w:type="dxa"/>
          </w:tcPr>
          <w:p w:rsidR="007967BE" w:rsidRPr="00890F41" w:rsidRDefault="007967BE" w:rsidP="007967BE">
            <w:pPr>
              <w:pStyle w:val="Default"/>
              <w:ind w:firstLine="17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890F41">
              <w:rPr>
                <w:color w:val="auto"/>
                <w:sz w:val="26"/>
                <w:szCs w:val="26"/>
                <w:lang w:val="uk-UA"/>
              </w:rPr>
              <w:lastRenderedPageBreak/>
              <w:t>Зниження витрат в зв’язку зі зниженням травматизму.</w:t>
            </w:r>
          </w:p>
          <w:p w:rsidR="004B6E3D" w:rsidRPr="004B6E3D" w:rsidRDefault="007967BE" w:rsidP="004B6E3D">
            <w:pPr>
              <w:pStyle w:val="Default"/>
              <w:ind w:firstLine="17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890F41">
              <w:rPr>
                <w:color w:val="auto"/>
                <w:sz w:val="26"/>
                <w:szCs w:val="26"/>
                <w:lang w:val="uk-UA"/>
              </w:rPr>
              <w:t>Витрати на компенсації, що виплачуються державою на відшкодування шкоди у разі ушкодження здоров’я працівників, або у разі їх смерті.</w:t>
            </w:r>
          </w:p>
          <w:p w:rsidR="00B03B48" w:rsidRPr="00890F41" w:rsidRDefault="00B03B48" w:rsidP="00B03B48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Витрати на ліквідацію наслідків надзвичайних ситуацій (аварій).</w:t>
            </w:r>
          </w:p>
          <w:p w:rsidR="00B03B48" w:rsidRPr="00890F41" w:rsidRDefault="00B03B48" w:rsidP="007967BE">
            <w:pPr>
              <w:pStyle w:val="Default"/>
              <w:ind w:firstLine="17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E5435B" w:rsidRPr="00890F41" w:rsidTr="004C24A7">
        <w:tc>
          <w:tcPr>
            <w:tcW w:w="2943" w:type="dxa"/>
          </w:tcPr>
          <w:p w:rsidR="00E5435B" w:rsidRPr="00890F41" w:rsidRDefault="00DD5E23" w:rsidP="00B514F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Альтернатива 2. </w:t>
            </w:r>
            <w:r w:rsidR="00E5435B" w:rsidRPr="00890F41">
              <w:rPr>
                <w:rFonts w:ascii="Times New Roman" w:hAnsi="Times New Roman"/>
                <w:sz w:val="26"/>
                <w:szCs w:val="26"/>
              </w:rPr>
              <w:t>Залишення існуючої ситуації без змін</w:t>
            </w:r>
          </w:p>
        </w:tc>
        <w:tc>
          <w:tcPr>
            <w:tcW w:w="3261" w:type="dxa"/>
          </w:tcPr>
          <w:p w:rsidR="00E5435B" w:rsidRPr="00890F41" w:rsidRDefault="00E5435B" w:rsidP="001741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Не передбачаються</w:t>
            </w:r>
            <w:r w:rsidR="00DD5E23"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4B6E3D" w:rsidRDefault="004B6E3D" w:rsidP="00C43650">
            <w:pPr>
              <w:pStyle w:val="Default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   </w:t>
            </w:r>
            <w:r w:rsidR="00270AF8" w:rsidRPr="00890F41">
              <w:rPr>
                <w:color w:val="auto"/>
                <w:sz w:val="26"/>
                <w:szCs w:val="26"/>
                <w:lang w:val="uk-UA"/>
              </w:rPr>
              <w:t>Витрати на компенсації, що виплачуються державою на відшкодування шкоди у разі ушкодження здоров’я працівників або у разі їх смерті.</w:t>
            </w:r>
            <w:r w:rsidR="00C43650" w:rsidRPr="00890F41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C43650" w:rsidRPr="00890F41" w:rsidRDefault="004B6E3D" w:rsidP="00C43650">
            <w:pPr>
              <w:pStyle w:val="Default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    </w:t>
            </w:r>
            <w:r w:rsidR="00C43650" w:rsidRPr="00890F41">
              <w:rPr>
                <w:color w:val="auto"/>
                <w:sz w:val="26"/>
                <w:szCs w:val="26"/>
                <w:lang w:val="uk-UA"/>
              </w:rPr>
              <w:t>Витрати на ліквідацію наслідків аварій.</w:t>
            </w:r>
          </w:p>
          <w:p w:rsidR="00E5435B" w:rsidRPr="00890F41" w:rsidRDefault="004B6E3D" w:rsidP="00C43650">
            <w:pPr>
              <w:pStyle w:val="Default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    </w:t>
            </w:r>
            <w:r w:rsidR="00A60F17" w:rsidRPr="00890F41">
              <w:rPr>
                <w:color w:val="auto"/>
                <w:sz w:val="26"/>
                <w:szCs w:val="26"/>
                <w:lang w:val="uk-UA"/>
              </w:rPr>
              <w:t>Невиконання вимог Д</w:t>
            </w:r>
            <w:r w:rsidR="004C24A7" w:rsidRPr="00890F41">
              <w:rPr>
                <w:color w:val="auto"/>
                <w:sz w:val="26"/>
                <w:szCs w:val="26"/>
                <w:lang w:val="uk-UA"/>
              </w:rPr>
              <w:t>и</w:t>
            </w:r>
            <w:r w:rsidR="00A60F17" w:rsidRPr="00890F41">
              <w:rPr>
                <w:color w:val="auto"/>
                <w:sz w:val="26"/>
                <w:szCs w:val="26"/>
                <w:lang w:val="uk-UA"/>
              </w:rPr>
              <w:t>ректив</w:t>
            </w:r>
            <w:r w:rsidR="004C24A7" w:rsidRPr="00890F41">
              <w:rPr>
                <w:color w:val="auto"/>
                <w:sz w:val="26"/>
                <w:szCs w:val="26"/>
                <w:lang w:val="uk-UA"/>
              </w:rPr>
              <w:t>и</w:t>
            </w:r>
            <w:r w:rsidR="00A60F17" w:rsidRPr="00890F41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4C24A7" w:rsidRPr="00890F41">
              <w:rPr>
                <w:color w:val="auto"/>
                <w:sz w:val="26"/>
                <w:szCs w:val="26"/>
                <w:lang w:val="uk-UA"/>
              </w:rPr>
              <w:t>Ради</w:t>
            </w:r>
            <w:r w:rsidR="004C24A7" w:rsidRPr="00890F41">
              <w:rPr>
                <w:b/>
                <w:color w:val="auto"/>
                <w:sz w:val="26"/>
                <w:szCs w:val="26"/>
                <w:lang w:val="uk-UA"/>
              </w:rPr>
              <w:t xml:space="preserve"> </w:t>
            </w:r>
            <w:r w:rsidR="004C24A7" w:rsidRPr="00890F41">
              <w:rPr>
                <w:color w:val="auto"/>
                <w:sz w:val="26"/>
                <w:szCs w:val="26"/>
                <w:lang w:val="uk-UA"/>
              </w:rPr>
              <w:t>92/104/ЄЕС</w:t>
            </w:r>
            <w:r w:rsidR="00A60F17" w:rsidRPr="00890F41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4C24A7" w:rsidRPr="00890F41">
              <w:rPr>
                <w:bCs/>
                <w:color w:val="auto"/>
                <w:sz w:val="26"/>
                <w:szCs w:val="26"/>
                <w:lang w:val="uk-UA"/>
              </w:rPr>
              <w:t>від 0</w:t>
            </w:r>
            <w:r w:rsidR="004C24A7" w:rsidRPr="00890F41">
              <w:rPr>
                <w:color w:val="auto"/>
                <w:sz w:val="26"/>
                <w:szCs w:val="26"/>
                <w:lang w:val="uk-UA"/>
              </w:rPr>
              <w:t>3.12.1992 про мінімальні вимоги щодо поліпшення безпеки і захисту здоров’я працівників гірничодобувних підприємств з підземним і відкритим способами видобування</w:t>
            </w:r>
            <w:r w:rsidR="00B03B48" w:rsidRPr="00890F41">
              <w:rPr>
                <w:color w:val="auto"/>
                <w:sz w:val="26"/>
                <w:szCs w:val="26"/>
                <w:lang w:val="uk-UA"/>
              </w:rPr>
              <w:t>.</w:t>
            </w:r>
          </w:p>
        </w:tc>
      </w:tr>
    </w:tbl>
    <w:p w:rsidR="00CB122C" w:rsidRPr="00890F41" w:rsidRDefault="00CB122C" w:rsidP="00CB1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498" w:rsidRPr="00890F41" w:rsidRDefault="00DB0498" w:rsidP="004B6E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CE6" w:rsidRPr="00890F41" w:rsidRDefault="00CB122C" w:rsidP="00EC754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lastRenderedPageBreak/>
        <w:t>Оцінка впливу на сферу інтересів громадян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402"/>
      </w:tblGrid>
      <w:tr w:rsidR="00CB122C" w:rsidRPr="00890F41" w:rsidTr="00292F58">
        <w:tc>
          <w:tcPr>
            <w:tcW w:w="2943" w:type="dxa"/>
            <w:shd w:val="clear" w:color="auto" w:fill="auto"/>
            <w:vAlign w:val="center"/>
          </w:tcPr>
          <w:p w:rsidR="00922B6E" w:rsidRPr="00890F41" w:rsidRDefault="00CB122C" w:rsidP="00292F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CB122C" w:rsidRPr="00890F41" w:rsidRDefault="00CB122C" w:rsidP="00292F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альтернативи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122C" w:rsidRPr="00890F41" w:rsidRDefault="00CB122C" w:rsidP="00292F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122C" w:rsidRPr="00890F41" w:rsidRDefault="00CB122C" w:rsidP="00292F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CB122C" w:rsidRPr="00890F41" w:rsidTr="00292F58">
        <w:tc>
          <w:tcPr>
            <w:tcW w:w="2943" w:type="dxa"/>
            <w:shd w:val="clear" w:color="auto" w:fill="auto"/>
          </w:tcPr>
          <w:p w:rsidR="00CB122C" w:rsidRPr="00890F41" w:rsidRDefault="008C0E37" w:rsidP="00A9570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1. </w:t>
            </w:r>
            <w:r w:rsidR="00CB122C" w:rsidRPr="00890F41">
              <w:rPr>
                <w:rFonts w:ascii="Times New Roman" w:hAnsi="Times New Roman"/>
                <w:sz w:val="26"/>
                <w:szCs w:val="26"/>
              </w:rPr>
              <w:t xml:space="preserve">Прийняття проекту </w:t>
            </w:r>
            <w:r w:rsidR="00E26BFA" w:rsidRPr="00890F41">
              <w:rPr>
                <w:rFonts w:ascii="Times New Roman" w:hAnsi="Times New Roman"/>
                <w:sz w:val="26"/>
                <w:szCs w:val="26"/>
              </w:rPr>
              <w:t>регуляторного</w:t>
            </w:r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B122C" w:rsidRPr="00890F41" w:rsidRDefault="00A60F17" w:rsidP="00166F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Підвищення рівня безпеки</w:t>
            </w:r>
            <w:r w:rsidR="00B03B48" w:rsidRPr="00890F41">
              <w:rPr>
                <w:rFonts w:ascii="Times New Roman" w:hAnsi="Times New Roman"/>
                <w:sz w:val="26"/>
                <w:szCs w:val="26"/>
              </w:rPr>
              <w:t>, здоров’я громадян та зниження аварійності</w:t>
            </w:r>
            <w:r w:rsidR="00292F58" w:rsidRPr="00890F41">
              <w:rPr>
                <w:rFonts w:ascii="Times New Roman" w:hAnsi="Times New Roman"/>
                <w:sz w:val="26"/>
                <w:szCs w:val="26"/>
              </w:rPr>
              <w:t xml:space="preserve"> під час ведення гірничих робіт, експлуатації машин, механізмів, устаткування.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122C" w:rsidRPr="00890F41" w:rsidRDefault="00CB122C" w:rsidP="00292F58">
            <w:pPr>
              <w:suppressAutoHyphens/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Відсутні.</w:t>
            </w:r>
          </w:p>
        </w:tc>
      </w:tr>
      <w:tr w:rsidR="00CB122C" w:rsidRPr="00890F41" w:rsidTr="00B03B48">
        <w:tc>
          <w:tcPr>
            <w:tcW w:w="2943" w:type="dxa"/>
            <w:shd w:val="clear" w:color="auto" w:fill="auto"/>
          </w:tcPr>
          <w:p w:rsidR="00CB122C" w:rsidRPr="00890F41" w:rsidRDefault="008C0E37" w:rsidP="00B514F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2. </w:t>
            </w:r>
            <w:r w:rsidR="00CB122C" w:rsidRPr="00890F41">
              <w:rPr>
                <w:rFonts w:ascii="Times New Roman" w:hAnsi="Times New Roman"/>
                <w:sz w:val="26"/>
                <w:szCs w:val="26"/>
              </w:rPr>
              <w:t>Залишення існуючої ситуації без змін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122C" w:rsidRPr="00890F41" w:rsidRDefault="00B03B48" w:rsidP="00B03B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Відсутні.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BB1" w:rsidRDefault="00364BB1" w:rsidP="00161FC0">
            <w:pPr>
              <w:pStyle w:val="docdata"/>
              <w:spacing w:before="0" w:beforeAutospacing="0" w:after="0" w:afterAutospacing="0"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03B48" w:rsidRPr="00890F41">
              <w:rPr>
                <w:sz w:val="26"/>
                <w:szCs w:val="26"/>
              </w:rPr>
              <w:t xml:space="preserve">Витрати, на відновлення працездатності та здоров’я, спричиненими нещасними випадками та професійними захворюваннями, фізичні страждання через отримання травм. </w:t>
            </w:r>
          </w:p>
          <w:p w:rsidR="00B03B48" w:rsidRPr="00890F41" w:rsidRDefault="00364BB1" w:rsidP="00161FC0">
            <w:pPr>
              <w:pStyle w:val="docdata"/>
              <w:spacing w:before="0" w:beforeAutospacing="0" w:after="0" w:afterAutospacing="0"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03B48" w:rsidRPr="00890F41">
              <w:rPr>
                <w:sz w:val="26"/>
                <w:szCs w:val="26"/>
              </w:rPr>
              <w:t>Втрата близьких та рідних.</w:t>
            </w:r>
          </w:p>
          <w:p w:rsidR="00CB122C" w:rsidRPr="00890F41" w:rsidRDefault="00364BB1" w:rsidP="00161F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03B48" w:rsidRPr="00890F41">
              <w:rPr>
                <w:rFonts w:ascii="Times New Roman" w:hAnsi="Times New Roman"/>
                <w:sz w:val="26"/>
                <w:szCs w:val="26"/>
              </w:rPr>
              <w:t>Витрати на ліквідацію наслідків надзвичайних ситуацій (аварій).</w:t>
            </w:r>
          </w:p>
        </w:tc>
      </w:tr>
    </w:tbl>
    <w:p w:rsidR="006144E3" w:rsidRPr="00890F41" w:rsidRDefault="006144E3" w:rsidP="00B035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5B7A6B" w:rsidRPr="00890F41" w:rsidRDefault="005B7A6B" w:rsidP="002855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Оцінка впливу на сферу інтересів суб’єктів господарювання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1786"/>
        <w:gridCol w:w="1567"/>
        <w:gridCol w:w="1369"/>
        <w:gridCol w:w="1262"/>
        <w:gridCol w:w="1148"/>
      </w:tblGrid>
      <w:tr w:rsidR="004656FE" w:rsidRPr="00890F41" w:rsidTr="00871F82">
        <w:tc>
          <w:tcPr>
            <w:tcW w:w="2474" w:type="dxa"/>
            <w:vAlign w:val="center"/>
          </w:tcPr>
          <w:p w:rsidR="004656FE" w:rsidRPr="00890F41" w:rsidRDefault="004656FE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656FE" w:rsidRPr="00890F41" w:rsidRDefault="004656FE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Великі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4656FE" w:rsidRPr="00890F41" w:rsidRDefault="004656FE" w:rsidP="00871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Середні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:rsidR="004656FE" w:rsidRPr="00890F41" w:rsidRDefault="004656FE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Малі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4656FE" w:rsidRPr="00890F41" w:rsidRDefault="004656FE" w:rsidP="00871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Мікро</w:t>
            </w:r>
          </w:p>
        </w:tc>
        <w:tc>
          <w:tcPr>
            <w:tcW w:w="1148" w:type="dxa"/>
            <w:vAlign w:val="center"/>
          </w:tcPr>
          <w:p w:rsidR="004656FE" w:rsidRPr="00890F41" w:rsidRDefault="004656FE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</w:tr>
      <w:tr w:rsidR="004656FE" w:rsidRPr="00890F41" w:rsidTr="006144E3">
        <w:tc>
          <w:tcPr>
            <w:tcW w:w="2474" w:type="dxa"/>
          </w:tcPr>
          <w:p w:rsidR="004656FE" w:rsidRPr="00890F41" w:rsidRDefault="004656FE" w:rsidP="00027159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656FE" w:rsidRPr="00890F41" w:rsidRDefault="005566C1" w:rsidP="00366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69</w:t>
            </w:r>
            <w:r w:rsidR="007D5CA9" w:rsidRPr="00890F41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4656FE" w:rsidRPr="00890F41" w:rsidRDefault="005566C1" w:rsidP="00465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:rsidR="004656FE" w:rsidRPr="00890F41" w:rsidRDefault="007726FD" w:rsidP="00286C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4656FE" w:rsidRPr="00890F41" w:rsidRDefault="007726FD" w:rsidP="00286C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48" w:type="dxa"/>
            <w:vAlign w:val="center"/>
          </w:tcPr>
          <w:p w:rsidR="004656FE" w:rsidRPr="00890F41" w:rsidRDefault="005566C1" w:rsidP="00D73A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6C787E" w:rsidRPr="00890F41" w:rsidTr="006144E3">
        <w:tc>
          <w:tcPr>
            <w:tcW w:w="2474" w:type="dxa"/>
          </w:tcPr>
          <w:p w:rsidR="006C787E" w:rsidRPr="00890F41" w:rsidRDefault="006C787E" w:rsidP="00027159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Питома вага групи у загальній кількості, відсотки</w:t>
            </w:r>
          </w:p>
        </w:tc>
        <w:tc>
          <w:tcPr>
            <w:tcW w:w="3353" w:type="dxa"/>
            <w:gridSpan w:val="2"/>
            <w:vAlign w:val="center"/>
          </w:tcPr>
          <w:p w:rsidR="006C787E" w:rsidRPr="00890F41" w:rsidRDefault="00E31412" w:rsidP="00286C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100</w:t>
            </w:r>
            <w:r w:rsidR="006C787E" w:rsidRPr="00890F4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631" w:type="dxa"/>
            <w:gridSpan w:val="2"/>
            <w:vAlign w:val="center"/>
          </w:tcPr>
          <w:p w:rsidR="006C787E" w:rsidRPr="00890F41" w:rsidRDefault="007726FD" w:rsidP="00286C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148" w:type="dxa"/>
            <w:vAlign w:val="center"/>
          </w:tcPr>
          <w:p w:rsidR="006C787E" w:rsidRPr="00890F41" w:rsidRDefault="00E31412" w:rsidP="00286C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100</w:t>
            </w:r>
            <w:r w:rsidR="006C787E" w:rsidRPr="00890F4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E24EB7" w:rsidRDefault="00E24EB7" w:rsidP="005E6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0F41">
        <w:rPr>
          <w:rFonts w:ascii="Times New Roman" w:hAnsi="Times New Roman"/>
          <w:sz w:val="26"/>
          <w:szCs w:val="26"/>
          <w:vertAlign w:val="superscript"/>
        </w:rPr>
        <w:t>1</w:t>
      </w:r>
      <w:r w:rsidR="0036657C" w:rsidRPr="00890F41">
        <w:rPr>
          <w:rFonts w:ascii="Times New Roman" w:hAnsi="Times New Roman"/>
          <w:sz w:val="26"/>
          <w:szCs w:val="26"/>
        </w:rPr>
        <w:t xml:space="preserve">Кількість </w:t>
      </w:r>
      <w:r w:rsidR="00122340">
        <w:rPr>
          <w:rFonts w:ascii="Times New Roman" w:hAnsi="Times New Roman"/>
          <w:sz w:val="26"/>
          <w:szCs w:val="26"/>
        </w:rPr>
        <w:t>вугільних підприємств</w:t>
      </w:r>
      <w:r w:rsidR="0036657C" w:rsidRPr="00890F41">
        <w:rPr>
          <w:rFonts w:ascii="Times New Roman" w:hAnsi="Times New Roman"/>
          <w:sz w:val="26"/>
          <w:szCs w:val="26"/>
        </w:rPr>
        <w:t>,</w:t>
      </w:r>
      <w:r w:rsidR="00122340">
        <w:rPr>
          <w:rFonts w:ascii="Times New Roman" w:hAnsi="Times New Roman"/>
          <w:sz w:val="26"/>
          <w:szCs w:val="26"/>
        </w:rPr>
        <w:t xml:space="preserve"> які здійснюють видобуток вугілля станом на 01.12.2022 року,</w:t>
      </w:r>
      <w:r w:rsidR="0036657C" w:rsidRPr="00890F41">
        <w:rPr>
          <w:rFonts w:ascii="Times New Roman" w:hAnsi="Times New Roman"/>
          <w:sz w:val="26"/>
          <w:szCs w:val="26"/>
        </w:rPr>
        <w:t xml:space="preserve"> що підпадають під дію регулювання</w:t>
      </w:r>
      <w:r w:rsidR="00122340">
        <w:rPr>
          <w:rFonts w:ascii="Times New Roman" w:hAnsi="Times New Roman"/>
          <w:sz w:val="26"/>
          <w:szCs w:val="26"/>
        </w:rPr>
        <w:t xml:space="preserve"> </w:t>
      </w:r>
      <w:r w:rsidR="00122340" w:rsidRPr="00122340">
        <w:rPr>
          <w:rFonts w:ascii="Times New Roman" w:hAnsi="Times New Roman"/>
          <w:sz w:val="26"/>
          <w:szCs w:val="26"/>
        </w:rPr>
        <w:t>https://dsp.gov.ua/zvit-pro-stan-okhorony-pratsi-na-vuhilnykh-pidpryiemstvakh-za-2017-rik/</w:t>
      </w:r>
      <w:r w:rsidR="007D5CA9" w:rsidRPr="00890F41">
        <w:rPr>
          <w:rFonts w:ascii="Times New Roman" w:hAnsi="Times New Roman"/>
          <w:sz w:val="26"/>
          <w:szCs w:val="26"/>
        </w:rPr>
        <w:t>.</w:t>
      </w:r>
    </w:p>
    <w:p w:rsidR="00122340" w:rsidRPr="00890F41" w:rsidRDefault="00122340" w:rsidP="005E6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0920" w:rsidRPr="00890F41" w:rsidRDefault="006E0920" w:rsidP="00B035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3087"/>
        <w:gridCol w:w="3339"/>
      </w:tblGrid>
      <w:tr w:rsidR="00BB5C3E" w:rsidRPr="00890F41" w:rsidTr="00340AA4">
        <w:tc>
          <w:tcPr>
            <w:tcW w:w="3145" w:type="dxa"/>
            <w:vAlign w:val="center"/>
          </w:tcPr>
          <w:p w:rsidR="00BB5C3E" w:rsidRPr="00890F41" w:rsidRDefault="00BB5C3E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087" w:type="dxa"/>
            <w:vAlign w:val="center"/>
          </w:tcPr>
          <w:p w:rsidR="00BB5C3E" w:rsidRPr="00890F41" w:rsidRDefault="00BB5C3E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339" w:type="dxa"/>
            <w:vAlign w:val="center"/>
          </w:tcPr>
          <w:p w:rsidR="00BB5C3E" w:rsidRPr="00890F41" w:rsidRDefault="00BB5C3E" w:rsidP="00871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1971A3" w:rsidRPr="00890F41" w:rsidTr="00340AA4">
        <w:tc>
          <w:tcPr>
            <w:tcW w:w="3145" w:type="dxa"/>
          </w:tcPr>
          <w:p w:rsidR="001971A3" w:rsidRPr="00890F41" w:rsidRDefault="00286F65" w:rsidP="00922B6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1. </w:t>
            </w:r>
            <w:r w:rsidR="00692332" w:rsidRPr="00890F41">
              <w:rPr>
                <w:rFonts w:ascii="Times New Roman" w:hAnsi="Times New Roman"/>
                <w:sz w:val="26"/>
                <w:szCs w:val="26"/>
              </w:rPr>
              <w:t xml:space="preserve">Прийняття проекту </w:t>
            </w:r>
            <w:r w:rsidR="00E26BFA" w:rsidRPr="00890F41">
              <w:rPr>
                <w:rFonts w:ascii="Times New Roman" w:hAnsi="Times New Roman"/>
                <w:sz w:val="26"/>
                <w:szCs w:val="26"/>
              </w:rPr>
              <w:t>регуляторного</w:t>
            </w:r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</w:p>
        </w:tc>
        <w:tc>
          <w:tcPr>
            <w:tcW w:w="3087" w:type="dxa"/>
          </w:tcPr>
          <w:p w:rsidR="00C43650" w:rsidRPr="00890F41" w:rsidRDefault="00C43650" w:rsidP="00C43650">
            <w:pPr>
              <w:suppressAutoHyphens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Удосконалення вже запроваджених вимог безпеки під час ведення робіт у вугільних шахтах.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Врахування пропозицій суб’єктів господарювання. Зменшення витрат на розслідування нещасних випадків та надзвичайних ситуацій (аварій):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>- виплати по лікарняним листам за період хвороби після травми;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відшкодування шкоди у разі стійкої втрати працездатності або у разі отримання інвалідності чи смерті працівника;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медичне обслуговування в лікарні після травмування;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реабілітацію осіб, які отримують травми;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пенсійних виплат через отримання інвалідності;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ліквідацію надзвичайних ситуацій (аварій).</w:t>
            </w:r>
          </w:p>
          <w:p w:rsidR="002A57A6" w:rsidRPr="00890F41" w:rsidRDefault="00C43650" w:rsidP="00C436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Удосконалення нормативно-правової бази. Розвиток інтеграційних процесів і створення передумов для набуття Україною статусу асоційованого членства в ЄС.</w:t>
            </w:r>
          </w:p>
        </w:tc>
        <w:tc>
          <w:tcPr>
            <w:tcW w:w="3339" w:type="dxa"/>
          </w:tcPr>
          <w:p w:rsidR="00340AA4" w:rsidRPr="00890F41" w:rsidRDefault="00340AA4" w:rsidP="00340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Витрати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 часу, пов’язані 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організацією позачергового навчання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вивченням вим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 прийнятого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регуляторного </w:t>
            </w:r>
            <w:proofErr w:type="spellStart"/>
            <w:r w:rsidRPr="00890F41">
              <w:rPr>
                <w:rFonts w:ascii="Times New Roman" w:hAnsi="Times New Roman"/>
                <w:sz w:val="26"/>
                <w:szCs w:val="26"/>
              </w:rPr>
              <w:t>акта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та переглядом і внесенням змін до інструкцій з охорони праці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40AA4" w:rsidRPr="00890F41" w:rsidRDefault="00340AA4" w:rsidP="00340A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Сумарні витрати для всіх суб’єктів господарювання, що підпадають під дію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>регулюванн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складатимуть близько  </w:t>
            </w:r>
            <w:r w:rsidR="00256880">
              <w:rPr>
                <w:rFonts w:ascii="Times New Roman" w:hAnsi="Times New Roman"/>
                <w:sz w:val="26"/>
                <w:szCs w:val="26"/>
              </w:rPr>
              <w:t>107481,99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45C4">
              <w:rPr>
                <w:rFonts w:ascii="Times New Roman" w:hAnsi="Times New Roman"/>
                <w:sz w:val="26"/>
                <w:szCs w:val="26"/>
              </w:rPr>
              <w:t xml:space="preserve"> грн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 за перший рік.</w:t>
            </w:r>
          </w:p>
          <w:p w:rsidR="00D109CA" w:rsidRPr="00890F41" w:rsidRDefault="00D109CA" w:rsidP="001F3947">
            <w:pPr>
              <w:suppressAutoHyphens/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71A3" w:rsidRPr="00890F41" w:rsidTr="00340AA4">
        <w:tc>
          <w:tcPr>
            <w:tcW w:w="3145" w:type="dxa"/>
          </w:tcPr>
          <w:p w:rsidR="001971A3" w:rsidRPr="00890F41" w:rsidRDefault="00286F65" w:rsidP="00286F6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Альтернатива 2. </w:t>
            </w:r>
            <w:r w:rsidR="00193636" w:rsidRPr="00890F41">
              <w:rPr>
                <w:rFonts w:ascii="Times New Roman" w:hAnsi="Times New Roman"/>
                <w:sz w:val="26"/>
                <w:szCs w:val="26"/>
              </w:rPr>
              <w:t>Залишення існуючої ситуації без змін</w:t>
            </w:r>
          </w:p>
        </w:tc>
        <w:tc>
          <w:tcPr>
            <w:tcW w:w="3087" w:type="dxa"/>
          </w:tcPr>
          <w:p w:rsidR="001971A3" w:rsidRPr="00890F41" w:rsidRDefault="00DA04F6" w:rsidP="002A57A6">
            <w:pPr>
              <w:suppressAutoHyphens/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Н</w:t>
            </w:r>
            <w:r w:rsidR="001971A3" w:rsidRPr="00890F41">
              <w:rPr>
                <w:rFonts w:ascii="Times New Roman" w:hAnsi="Times New Roman"/>
                <w:sz w:val="26"/>
                <w:szCs w:val="26"/>
              </w:rPr>
              <w:t>е передбачаються</w:t>
            </w:r>
          </w:p>
        </w:tc>
        <w:tc>
          <w:tcPr>
            <w:tcW w:w="3339" w:type="dxa"/>
          </w:tcPr>
          <w:p w:rsidR="00161FC0" w:rsidRDefault="004B6E3D" w:rsidP="00161FC0">
            <w:pPr>
              <w:pStyle w:val="Default"/>
              <w:ind w:right="5" w:firstLine="102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   </w:t>
            </w:r>
            <w:r w:rsidR="00C43650" w:rsidRPr="00890F41">
              <w:rPr>
                <w:color w:val="auto"/>
                <w:sz w:val="26"/>
                <w:szCs w:val="26"/>
                <w:lang w:val="uk-UA"/>
              </w:rPr>
              <w:t xml:space="preserve">Витрати на компенсації, що виплачуються на відшкодування шкоди у разі ушкодження здоров’я працівників або у разі їх смерті. </w:t>
            </w:r>
          </w:p>
          <w:p w:rsidR="00C43650" w:rsidRPr="00890F41" w:rsidRDefault="00C43650" w:rsidP="00161FC0">
            <w:pPr>
              <w:pStyle w:val="Default"/>
              <w:ind w:right="5" w:firstLine="102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890F41">
              <w:rPr>
                <w:color w:val="auto"/>
                <w:sz w:val="26"/>
                <w:szCs w:val="26"/>
                <w:lang w:val="uk-UA"/>
              </w:rPr>
              <w:t>Витрати на ліквідацію наслідків аварій.</w:t>
            </w:r>
          </w:p>
          <w:p w:rsidR="00E36F54" w:rsidRPr="00890F41" w:rsidRDefault="004B6E3D" w:rsidP="00161FC0">
            <w:pPr>
              <w:suppressAutoHyphens/>
              <w:spacing w:after="0" w:line="240" w:lineRule="auto"/>
              <w:ind w:right="5"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43650" w:rsidRPr="00890F41">
              <w:rPr>
                <w:rFonts w:ascii="Times New Roman" w:hAnsi="Times New Roman"/>
                <w:sz w:val="26"/>
                <w:szCs w:val="26"/>
              </w:rPr>
              <w:t>Невиконання вимог Директиви Ради</w:t>
            </w:r>
            <w:r w:rsidR="00C43650" w:rsidRPr="00890F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43650" w:rsidRPr="00890F41">
              <w:rPr>
                <w:rFonts w:ascii="Times New Roman" w:hAnsi="Times New Roman"/>
                <w:sz w:val="26"/>
                <w:szCs w:val="26"/>
              </w:rPr>
              <w:t xml:space="preserve">92/104/ЄЕС </w:t>
            </w:r>
            <w:r w:rsidR="00C43650" w:rsidRPr="00890F41">
              <w:rPr>
                <w:rFonts w:ascii="Times New Roman" w:hAnsi="Times New Roman"/>
                <w:bCs/>
                <w:sz w:val="26"/>
                <w:szCs w:val="26"/>
              </w:rPr>
              <w:t>від 0</w:t>
            </w:r>
            <w:r w:rsidR="00C43650" w:rsidRPr="00890F41">
              <w:rPr>
                <w:rFonts w:ascii="Times New Roman" w:hAnsi="Times New Roman"/>
                <w:sz w:val="26"/>
                <w:szCs w:val="26"/>
              </w:rPr>
              <w:t>3.12.1992 про мінімальні вимоги щодо поліпшення безпеки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і захисту здоров’я працівників </w:t>
            </w:r>
            <w:r w:rsidR="00C43650" w:rsidRPr="00890F41">
              <w:rPr>
                <w:rFonts w:ascii="Times New Roman" w:hAnsi="Times New Roman"/>
                <w:sz w:val="26"/>
                <w:szCs w:val="26"/>
              </w:rPr>
              <w:t>гірничодобувних підприємств з підземним і відкритим способами видобування.</w:t>
            </w:r>
          </w:p>
        </w:tc>
      </w:tr>
    </w:tbl>
    <w:p w:rsidR="00AA1FA1" w:rsidRPr="00890F41" w:rsidRDefault="00AA1FA1" w:rsidP="00BF381F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0E5156" w:rsidRPr="00890F41" w:rsidRDefault="000E5156" w:rsidP="00BF381F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BB3066" w:rsidRPr="00890F41" w:rsidTr="00A23986">
        <w:tc>
          <w:tcPr>
            <w:tcW w:w="6629" w:type="dxa"/>
          </w:tcPr>
          <w:p w:rsidR="00BB3066" w:rsidRPr="00890F41" w:rsidRDefault="00BB3066" w:rsidP="00A239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2942" w:type="dxa"/>
          </w:tcPr>
          <w:p w:rsidR="00BB3066" w:rsidRPr="00890F41" w:rsidRDefault="00BB3066" w:rsidP="00A239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Сума витрат, гривень</w:t>
            </w:r>
          </w:p>
        </w:tc>
      </w:tr>
      <w:tr w:rsidR="00BB3066" w:rsidRPr="00890F41" w:rsidTr="00A23986">
        <w:tc>
          <w:tcPr>
            <w:tcW w:w="6629" w:type="dxa"/>
          </w:tcPr>
          <w:p w:rsidR="00BB3066" w:rsidRPr="00890F41" w:rsidRDefault="001C5FD7" w:rsidP="001C5F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1. </w:t>
            </w:r>
            <w:r w:rsidR="00BB3066" w:rsidRPr="00890F41">
              <w:rPr>
                <w:rFonts w:ascii="Times New Roman" w:hAnsi="Times New Roman"/>
                <w:sz w:val="26"/>
                <w:szCs w:val="26"/>
              </w:rPr>
              <w:t xml:space="preserve">Прийняття проекту </w:t>
            </w:r>
            <w:r w:rsidR="00883617" w:rsidRPr="00890F41">
              <w:rPr>
                <w:rFonts w:ascii="Times New Roman" w:hAnsi="Times New Roman"/>
                <w:sz w:val="26"/>
                <w:szCs w:val="26"/>
              </w:rPr>
              <w:t xml:space="preserve">регуляторного </w:t>
            </w:r>
            <w:proofErr w:type="spellStart"/>
            <w:r w:rsidR="00883617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</w:p>
        </w:tc>
        <w:tc>
          <w:tcPr>
            <w:tcW w:w="2942" w:type="dxa"/>
          </w:tcPr>
          <w:p w:rsidR="00BB3066" w:rsidRPr="00890F41" w:rsidRDefault="00256880" w:rsidP="00F53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107481,99</w:t>
            </w:r>
            <w:r w:rsidRPr="00BA45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40AA4" w:rsidRPr="00BA45C4">
              <w:rPr>
                <w:rFonts w:ascii="Times New Roman" w:hAnsi="Times New Roman"/>
                <w:sz w:val="26"/>
                <w:szCs w:val="26"/>
              </w:rPr>
              <w:t xml:space="preserve"> грн</w:t>
            </w:r>
          </w:p>
        </w:tc>
      </w:tr>
      <w:tr w:rsidR="00BB3066" w:rsidRPr="00890F41" w:rsidTr="00A23986">
        <w:tc>
          <w:tcPr>
            <w:tcW w:w="6629" w:type="dxa"/>
          </w:tcPr>
          <w:p w:rsidR="00BB3066" w:rsidRPr="00890F41" w:rsidRDefault="00302618" w:rsidP="00A239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2. </w:t>
            </w:r>
            <w:r w:rsidR="00BB3066" w:rsidRPr="00890F41">
              <w:rPr>
                <w:rFonts w:ascii="Times New Roman" w:hAnsi="Times New Roman"/>
                <w:sz w:val="26"/>
                <w:szCs w:val="26"/>
              </w:rPr>
              <w:t xml:space="preserve">Залишення існуючої ситуації без змін </w:t>
            </w:r>
          </w:p>
        </w:tc>
        <w:tc>
          <w:tcPr>
            <w:tcW w:w="2942" w:type="dxa"/>
          </w:tcPr>
          <w:p w:rsidR="00BB3066" w:rsidRPr="00890F41" w:rsidRDefault="00922B6E" w:rsidP="00A239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0 грн</w:t>
            </w:r>
          </w:p>
        </w:tc>
      </w:tr>
    </w:tbl>
    <w:p w:rsidR="002855E6" w:rsidRPr="00890F41" w:rsidRDefault="002855E6" w:rsidP="009F3EF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3EF0" w:rsidRPr="00890F41" w:rsidRDefault="009F3EF0" w:rsidP="00CC56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0F41">
        <w:rPr>
          <w:rFonts w:ascii="Times New Roman" w:hAnsi="Times New Roman"/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:rsidR="00CB1341" w:rsidRPr="00890F41" w:rsidRDefault="00CB1341" w:rsidP="009F3EF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3015"/>
        <w:gridCol w:w="2917"/>
      </w:tblGrid>
      <w:tr w:rsidR="00FF3880" w:rsidRPr="00890F41" w:rsidTr="008879AB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FF3880" w:rsidRPr="00890F41" w:rsidRDefault="00FF3880" w:rsidP="00BF05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56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52B" w:rsidRPr="00890F41" w:rsidRDefault="00BF052B" w:rsidP="00BF0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Бал результативності</w:t>
            </w:r>
          </w:p>
          <w:p w:rsidR="00FF3880" w:rsidRPr="00890F41" w:rsidRDefault="00FF3880" w:rsidP="00BF0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(за чотирибальною системою оцінки)</w:t>
            </w:r>
          </w:p>
        </w:tc>
        <w:tc>
          <w:tcPr>
            <w:tcW w:w="15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FF3880" w:rsidRPr="00890F41" w:rsidRDefault="00FF3880" w:rsidP="00BF05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 w:rsidRPr="00890F41">
              <w:rPr>
                <w:rFonts w:ascii="Times New Roman" w:hAnsi="Times New Roman"/>
                <w:sz w:val="28"/>
                <w:szCs w:val="28"/>
              </w:rPr>
              <w:t>бала</w:t>
            </w:r>
            <w:proofErr w:type="spellEnd"/>
          </w:p>
        </w:tc>
      </w:tr>
      <w:tr w:rsidR="00FF3880" w:rsidRPr="00890F41" w:rsidTr="008879AB">
        <w:tc>
          <w:tcPr>
            <w:tcW w:w="1919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80" w:rsidRPr="00890F41" w:rsidRDefault="000A5A80" w:rsidP="002855E6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1. </w:t>
            </w:r>
          </w:p>
          <w:p w:rsidR="00A617B2" w:rsidRPr="00890F41" w:rsidRDefault="00514A74" w:rsidP="002855E6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Прийняття </w:t>
            </w:r>
            <w:r w:rsidR="000A5A80" w:rsidRPr="00890F41">
              <w:rPr>
                <w:rFonts w:ascii="Times New Roman" w:hAnsi="Times New Roman"/>
                <w:sz w:val="26"/>
                <w:szCs w:val="26"/>
              </w:rPr>
              <w:t xml:space="preserve">проекту </w:t>
            </w:r>
            <w:r w:rsidR="008E2963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регуляторного </w:t>
            </w:r>
            <w:proofErr w:type="spellStart"/>
            <w:r w:rsidR="008E2963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</w:p>
        </w:tc>
        <w:tc>
          <w:tcPr>
            <w:tcW w:w="1566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0" w:rsidRPr="00890F41" w:rsidRDefault="00860A3F" w:rsidP="00860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0" w:rsidRPr="00890F41" w:rsidRDefault="00EE74B1" w:rsidP="002855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Цілі прийняття </w:t>
            </w:r>
            <w:r w:rsidR="00357860" w:rsidRPr="00890F41"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="00D9779B" w:rsidRPr="00890F41">
              <w:rPr>
                <w:rFonts w:ascii="Times New Roman" w:hAnsi="Times New Roman"/>
                <w:sz w:val="26"/>
                <w:szCs w:val="26"/>
              </w:rPr>
              <w:t>у</w:t>
            </w:r>
            <w:r w:rsidR="00FE754B"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6BFA" w:rsidRPr="00890F41">
              <w:rPr>
                <w:rFonts w:ascii="Times New Roman" w:hAnsi="Times New Roman"/>
                <w:sz w:val="26"/>
                <w:szCs w:val="26"/>
              </w:rPr>
              <w:t>регуляторного</w:t>
            </w:r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  <w:r w:rsidR="00FE754B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можуть бути досягнуті повною мірою (проблема більше існувати не буде)</w:t>
            </w:r>
            <w:r w:rsidR="00400600"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F3880" w:rsidRPr="00890F41" w:rsidTr="00371DC1">
        <w:trPr>
          <w:trHeight w:val="1345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80" w:rsidRPr="00890F41" w:rsidRDefault="000A5A80" w:rsidP="002855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2. </w:t>
            </w:r>
          </w:p>
          <w:p w:rsidR="00A617B2" w:rsidRPr="00890F41" w:rsidRDefault="00A617B2" w:rsidP="002855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Залишення існуючої ситуації без змін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0" w:rsidRPr="00890F41" w:rsidRDefault="00860A3F" w:rsidP="00860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0" w:rsidRPr="00890F41" w:rsidRDefault="00EE74B1" w:rsidP="002855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Цілі прийняття </w:t>
            </w:r>
            <w:r w:rsidR="00D9779B" w:rsidRPr="00890F41">
              <w:rPr>
                <w:rFonts w:ascii="Times New Roman" w:hAnsi="Times New Roman"/>
                <w:sz w:val="26"/>
                <w:szCs w:val="26"/>
              </w:rPr>
              <w:t>проекту</w:t>
            </w:r>
            <w:r w:rsidR="00FE754B"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6BFA" w:rsidRPr="00890F41">
              <w:rPr>
                <w:rFonts w:ascii="Times New Roman" w:hAnsi="Times New Roman"/>
                <w:sz w:val="26"/>
                <w:szCs w:val="26"/>
              </w:rPr>
              <w:t>регуляторного</w:t>
            </w:r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  <w:r w:rsidR="00FE754B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не можуть бути досягнуті (проблема продовжить існувати)</w:t>
            </w:r>
            <w:r w:rsidR="00400600"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5053DF" w:rsidRPr="00890F41" w:rsidRDefault="005053DF" w:rsidP="00FE754B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3F6C83" w:rsidRPr="00890F41" w:rsidRDefault="003F6C83" w:rsidP="00FE754B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542"/>
        <w:gridCol w:w="2540"/>
        <w:gridCol w:w="2555"/>
      </w:tblGrid>
      <w:tr w:rsidR="00FF3880" w:rsidRPr="00890F41" w:rsidTr="00B97E7D">
        <w:tc>
          <w:tcPr>
            <w:tcW w:w="1034" w:type="pct"/>
            <w:vAlign w:val="center"/>
            <w:hideMark/>
          </w:tcPr>
          <w:p w:rsidR="00FF3880" w:rsidRPr="00890F41" w:rsidRDefault="00FF3880" w:rsidP="00BF05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4" w:name="n91"/>
            <w:bookmarkEnd w:id="4"/>
            <w:r w:rsidRPr="00890F41">
              <w:rPr>
                <w:rFonts w:ascii="Times New Roman" w:hAnsi="Times New Roman"/>
                <w:sz w:val="26"/>
                <w:szCs w:val="26"/>
              </w:rPr>
              <w:t>Рейтинг результативності</w:t>
            </w:r>
          </w:p>
        </w:tc>
        <w:tc>
          <w:tcPr>
            <w:tcW w:w="1320" w:type="pct"/>
            <w:vAlign w:val="center"/>
            <w:hideMark/>
          </w:tcPr>
          <w:p w:rsidR="00FF3880" w:rsidRPr="00890F41" w:rsidRDefault="00FF3880" w:rsidP="009D0E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Вигоди (підсумок)</w:t>
            </w:r>
          </w:p>
        </w:tc>
        <w:tc>
          <w:tcPr>
            <w:tcW w:w="1319" w:type="pct"/>
            <w:vAlign w:val="center"/>
            <w:hideMark/>
          </w:tcPr>
          <w:p w:rsidR="00FF3880" w:rsidRPr="00890F41" w:rsidRDefault="00FF3880" w:rsidP="002174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Витрати (підсумок)</w:t>
            </w:r>
          </w:p>
        </w:tc>
        <w:tc>
          <w:tcPr>
            <w:tcW w:w="1327" w:type="pct"/>
            <w:vAlign w:val="center"/>
            <w:hideMark/>
          </w:tcPr>
          <w:p w:rsidR="00FF3880" w:rsidRPr="00890F41" w:rsidRDefault="00FF3880" w:rsidP="00BE2C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Обґрунтування відповідного місця альтернативи у рейтингу</w:t>
            </w:r>
          </w:p>
        </w:tc>
      </w:tr>
      <w:tr w:rsidR="00B334FE" w:rsidRPr="00890F41" w:rsidTr="00B97E7D">
        <w:tc>
          <w:tcPr>
            <w:tcW w:w="1034" w:type="pct"/>
            <w:hideMark/>
          </w:tcPr>
          <w:p w:rsidR="00B334FE" w:rsidRPr="00890F41" w:rsidRDefault="00151696" w:rsidP="00151696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1. </w:t>
            </w:r>
            <w:r w:rsidR="00BF5129" w:rsidRPr="00890F41">
              <w:rPr>
                <w:rFonts w:ascii="Times New Roman" w:hAnsi="Times New Roman"/>
                <w:sz w:val="26"/>
                <w:szCs w:val="26"/>
              </w:rPr>
              <w:t xml:space="preserve">Прийняття </w:t>
            </w:r>
            <w:r w:rsidR="000E5156" w:rsidRPr="00890F41">
              <w:rPr>
                <w:rFonts w:ascii="Times New Roman" w:hAnsi="Times New Roman"/>
                <w:sz w:val="26"/>
                <w:szCs w:val="26"/>
              </w:rPr>
              <w:t xml:space="preserve">проекту </w:t>
            </w:r>
            <w:r w:rsidR="00E26BFA" w:rsidRPr="00890F41">
              <w:rPr>
                <w:rFonts w:ascii="Times New Roman" w:hAnsi="Times New Roman"/>
                <w:sz w:val="26"/>
                <w:szCs w:val="26"/>
              </w:rPr>
              <w:t>регуляторного</w:t>
            </w:r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26BFA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</w:p>
        </w:tc>
        <w:tc>
          <w:tcPr>
            <w:tcW w:w="1320" w:type="pct"/>
            <w:hideMark/>
          </w:tcPr>
          <w:p w:rsidR="00AE04CE" w:rsidRPr="00890F41" w:rsidRDefault="00AE04CE" w:rsidP="00AE04CE">
            <w:pPr>
              <w:suppressAutoHyphens/>
              <w:spacing w:after="0" w:line="240" w:lineRule="auto"/>
              <w:ind w:firstLine="39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Держава: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20" w:firstLine="3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Удосконалення вже запроваджених вимог безпеки під час ведення робіт у вугільних шахтах.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Врахування пропозицій суб’єктів господарювання. Зменшення витрат на розслідування нещасних випадків та надзвичайних ситуацій (аварій):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виплати по лікарняним листам за період хвороби після травми;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- відшкодування шкоди у разі стійкої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>втрати працездатності або у разі отримання інвалідності чи смерті працівника;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медичне обслуговування в лікарні після травмування;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реабілітацію осіб, які отримують травми;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пенсійних виплат через отримання інвалідності;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ліквідацію надзвичайних ситуацій (аварій).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20" w:firstLine="1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Удосконалення нормативно-правової бази. Розвиток інтеграційних процесів і створення передумов для набуття Україною статусу асоційованого членства в ЄС.</w:t>
            </w:r>
          </w:p>
          <w:p w:rsidR="00AE04CE" w:rsidRPr="00890F41" w:rsidRDefault="00AE04CE" w:rsidP="00C43650">
            <w:pPr>
              <w:suppressAutoHyphens/>
              <w:spacing w:after="0" w:line="240" w:lineRule="auto"/>
              <w:ind w:firstLine="1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Суб’єкти господарювання: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20" w:firstLine="3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Удосконалення вже запроваджених вимог безпеки під час ведення робіт у вугільних шахтах.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Врахування пропозицій суб’єктів господарювання. Зменшення витрат на розслідування нещасних випадків та надзвичайних ситуацій (аварій):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>- виплати по лікарняним листам за період хвороби після травми;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відшкодування шкоди у разі стійкої втрати працездатності або у разі отримання інвалідності чи смерті працівника;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медичне обслуговування в лікарні після травмування;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реабілітацію осіб, які отримують травми;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пенсійних виплат через отримання інвалідності;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20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- зменшення витрат на ліквідацію надзвичайних ситуацій (аварій).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Удосконалення нормативно-правової бази. Розвиток інтеграційних процесів і створення передумов для набуття Україною статусу асоційованого членства в ЄС.</w:t>
            </w:r>
          </w:p>
          <w:p w:rsidR="006B7982" w:rsidRPr="00890F41" w:rsidRDefault="00EC7540" w:rsidP="004307AE">
            <w:pPr>
              <w:suppressAutoHyphens/>
              <w:spacing w:after="0" w:line="240" w:lineRule="auto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Громадян:</w:t>
            </w:r>
          </w:p>
          <w:p w:rsidR="00EC7540" w:rsidRPr="00890F41" w:rsidRDefault="004307AE" w:rsidP="004307AE">
            <w:pPr>
              <w:suppressAutoHyphens/>
              <w:spacing w:after="0" w:line="240" w:lineRule="auto"/>
              <w:ind w:right="120" w:firstLine="1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Підвищення рівня безпеки, здоров’я громадян та зниження аварійності під час ведення гірничих робіт, експлуатації машин, механізмів, устаткування.</w:t>
            </w:r>
          </w:p>
        </w:tc>
        <w:tc>
          <w:tcPr>
            <w:tcW w:w="1319" w:type="pct"/>
            <w:hideMark/>
          </w:tcPr>
          <w:p w:rsidR="00AE04CE" w:rsidRPr="00890F41" w:rsidRDefault="00AE04CE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Держава:</w:t>
            </w:r>
          </w:p>
          <w:p w:rsidR="00C43650" w:rsidRPr="00890F41" w:rsidRDefault="00C43650" w:rsidP="00C43650">
            <w:pPr>
              <w:pStyle w:val="Default"/>
              <w:ind w:right="119" w:firstLine="17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890F41">
              <w:rPr>
                <w:color w:val="auto"/>
                <w:sz w:val="26"/>
                <w:szCs w:val="26"/>
                <w:lang w:val="uk-UA"/>
              </w:rPr>
              <w:t>Зниження витрат в зв’язку зі зниженням травматизму.</w:t>
            </w:r>
          </w:p>
          <w:p w:rsidR="00C43650" w:rsidRPr="00890F41" w:rsidRDefault="00C43650" w:rsidP="00C43650">
            <w:pPr>
              <w:pStyle w:val="Default"/>
              <w:ind w:right="119" w:firstLine="17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890F41">
              <w:rPr>
                <w:color w:val="auto"/>
                <w:sz w:val="26"/>
                <w:szCs w:val="26"/>
                <w:lang w:val="uk-UA"/>
              </w:rPr>
              <w:t>Витрати на компенсації, що виплачуються державою на відшкодування шкоди у разі ушкодження здоров’я працівників, або у разі їх смерті.</w:t>
            </w:r>
          </w:p>
          <w:p w:rsidR="00C43650" w:rsidRPr="00890F41" w:rsidRDefault="00C43650" w:rsidP="00C43650">
            <w:pPr>
              <w:suppressAutoHyphens/>
              <w:spacing w:after="0" w:line="240" w:lineRule="auto"/>
              <w:ind w:right="119" w:firstLine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Витрати на ліквідацію наслідків надзвичайних ситуацій (аварій).</w:t>
            </w:r>
          </w:p>
          <w:p w:rsidR="00AE04CE" w:rsidRPr="00890F41" w:rsidRDefault="00AE04CE" w:rsidP="000E5156">
            <w:pPr>
              <w:suppressAutoHyphens/>
              <w:spacing w:after="0" w:line="240" w:lineRule="auto"/>
              <w:ind w:firstLine="1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2CA0" w:rsidRPr="00890F41" w:rsidRDefault="00512CA0" w:rsidP="000E5156">
            <w:pPr>
              <w:suppressAutoHyphens/>
              <w:spacing w:after="0" w:line="240" w:lineRule="auto"/>
              <w:ind w:firstLine="1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2CA0" w:rsidRPr="00890F41" w:rsidRDefault="00512CA0" w:rsidP="000E5156">
            <w:pPr>
              <w:suppressAutoHyphens/>
              <w:spacing w:after="0" w:line="240" w:lineRule="auto"/>
              <w:ind w:firstLine="1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04CE" w:rsidRPr="00890F41" w:rsidRDefault="00AE04CE" w:rsidP="007562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Суб’єкти господарювання:</w:t>
            </w:r>
          </w:p>
          <w:p w:rsidR="00161FC0" w:rsidRPr="00890F41" w:rsidRDefault="00161FC0" w:rsidP="00161F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5DFF">
              <w:rPr>
                <w:rFonts w:ascii="Times New Roman" w:hAnsi="Times New Roman"/>
                <w:sz w:val="26"/>
                <w:szCs w:val="26"/>
              </w:rPr>
              <w:t>Витрати</w:t>
            </w:r>
            <w:r w:rsidR="002B5DFF" w:rsidRPr="00890F41">
              <w:rPr>
                <w:rFonts w:ascii="Times New Roman" w:hAnsi="Times New Roman"/>
                <w:sz w:val="26"/>
                <w:szCs w:val="26"/>
              </w:rPr>
              <w:t xml:space="preserve"> часу, пов’язані з</w:t>
            </w:r>
            <w:r w:rsidR="002B5DFF">
              <w:rPr>
                <w:rFonts w:ascii="Times New Roman" w:hAnsi="Times New Roman"/>
                <w:sz w:val="26"/>
                <w:szCs w:val="26"/>
              </w:rPr>
              <w:t xml:space="preserve"> організацією позачергового навчання</w:t>
            </w:r>
            <w:r w:rsidR="002B5DFF"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5DFF">
              <w:rPr>
                <w:rFonts w:ascii="Times New Roman" w:hAnsi="Times New Roman"/>
                <w:sz w:val="26"/>
                <w:szCs w:val="26"/>
              </w:rPr>
              <w:t xml:space="preserve">та </w:t>
            </w:r>
            <w:r w:rsidR="002B5DFF" w:rsidRPr="00890F41">
              <w:rPr>
                <w:rFonts w:ascii="Times New Roman" w:hAnsi="Times New Roman"/>
                <w:sz w:val="26"/>
                <w:szCs w:val="26"/>
              </w:rPr>
              <w:t>вивченням вим</w:t>
            </w:r>
            <w:r w:rsidR="002B5DFF">
              <w:rPr>
                <w:rFonts w:ascii="Times New Roman" w:hAnsi="Times New Roman"/>
                <w:sz w:val="26"/>
                <w:szCs w:val="26"/>
              </w:rPr>
              <w:t xml:space="preserve">ог прийнятого </w:t>
            </w:r>
            <w:r w:rsidR="002B5DFF" w:rsidRPr="00890F41">
              <w:rPr>
                <w:rFonts w:ascii="Times New Roman" w:hAnsi="Times New Roman"/>
                <w:sz w:val="26"/>
                <w:szCs w:val="26"/>
              </w:rPr>
              <w:t xml:space="preserve">регуляторного </w:t>
            </w:r>
            <w:proofErr w:type="spellStart"/>
            <w:r w:rsidR="002B5DFF" w:rsidRPr="00890F41">
              <w:rPr>
                <w:rFonts w:ascii="Times New Roman" w:hAnsi="Times New Roman"/>
                <w:sz w:val="26"/>
                <w:szCs w:val="26"/>
              </w:rPr>
              <w:t>акта</w:t>
            </w:r>
            <w:proofErr w:type="spellEnd"/>
            <w:r w:rsidR="002B5DFF">
              <w:rPr>
                <w:rFonts w:ascii="Times New Roman" w:hAnsi="Times New Roman"/>
                <w:sz w:val="26"/>
                <w:szCs w:val="26"/>
              </w:rPr>
              <w:t>, та переглядом і внесенням змін до інструкцій з охорони праці</w:t>
            </w:r>
            <w:r w:rsidR="002B5DFF"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334FE" w:rsidRPr="00890F41" w:rsidRDefault="00EC7540" w:rsidP="00EC75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Сумарні витрати для всіх суб’єктів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>господарювання, що підпадають під дію регулюванн</w:t>
            </w:r>
            <w:r w:rsidR="004328A5">
              <w:rPr>
                <w:rFonts w:ascii="Times New Roman" w:hAnsi="Times New Roman"/>
                <w:sz w:val="26"/>
                <w:szCs w:val="26"/>
              </w:rPr>
              <w:t xml:space="preserve">я складатимуть близько 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8A5" w:rsidRPr="00BA45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7D10">
              <w:rPr>
                <w:rFonts w:ascii="Times New Roman" w:hAnsi="Times New Roman"/>
                <w:sz w:val="26"/>
                <w:szCs w:val="26"/>
              </w:rPr>
              <w:t>107481,99</w:t>
            </w:r>
            <w:r w:rsidR="00A07D10" w:rsidRPr="00BA45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8A5" w:rsidRPr="00BA45C4">
              <w:rPr>
                <w:rFonts w:ascii="Times New Roman" w:hAnsi="Times New Roman"/>
                <w:sz w:val="26"/>
                <w:szCs w:val="26"/>
              </w:rPr>
              <w:t>грн</w:t>
            </w:r>
            <w:r w:rsidR="004328A5" w:rsidRPr="0089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за перший рік.</w:t>
            </w:r>
          </w:p>
          <w:p w:rsidR="00EC7540" w:rsidRPr="00890F41" w:rsidRDefault="00EC7540" w:rsidP="000E5156">
            <w:pPr>
              <w:spacing w:after="0" w:line="240" w:lineRule="auto"/>
              <w:ind w:firstLine="1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7540" w:rsidRPr="00890F41" w:rsidRDefault="00EC7540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Громадян:</w:t>
            </w:r>
          </w:p>
          <w:p w:rsidR="00EC7540" w:rsidRPr="00890F41" w:rsidRDefault="00EC7540" w:rsidP="00EC7540">
            <w:pPr>
              <w:spacing w:after="0" w:line="240" w:lineRule="auto"/>
              <w:ind w:firstLine="1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Відсутні.</w:t>
            </w:r>
          </w:p>
        </w:tc>
        <w:tc>
          <w:tcPr>
            <w:tcW w:w="1327" w:type="pct"/>
            <w:hideMark/>
          </w:tcPr>
          <w:p w:rsidR="002248B8" w:rsidRPr="00890F41" w:rsidRDefault="00C43650" w:rsidP="00C43650">
            <w:pPr>
              <w:spacing w:after="0" w:line="240" w:lineRule="auto"/>
              <w:ind w:right="148" w:firstLine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Style w:val="2509"/>
                <w:rFonts w:ascii="Times New Roman" w:hAnsi="Times New Roman"/>
                <w:sz w:val="26"/>
                <w:szCs w:val="26"/>
              </w:rPr>
              <w:lastRenderedPageBreak/>
              <w:t xml:space="preserve">У разі прийняття регуляторного </w:t>
            </w:r>
            <w:proofErr w:type="spellStart"/>
            <w:r w:rsidRPr="00890F41">
              <w:rPr>
                <w:rStyle w:val="2509"/>
                <w:rFonts w:ascii="Times New Roman" w:hAnsi="Times New Roman"/>
                <w:sz w:val="26"/>
                <w:szCs w:val="26"/>
              </w:rPr>
              <w:t>акта</w:t>
            </w:r>
            <w:proofErr w:type="spellEnd"/>
            <w:r w:rsidRPr="00890F41">
              <w:rPr>
                <w:rStyle w:val="2509"/>
                <w:rFonts w:ascii="Times New Roman" w:hAnsi="Times New Roman"/>
                <w:sz w:val="26"/>
                <w:szCs w:val="26"/>
              </w:rPr>
              <w:t xml:space="preserve"> встановлені цілі будуть досягнуті повною мірою, що повністю забезпечить потребу у вирішенні проблеми, встановить зрозуміле регулювання, не збільшуючи кількість нормативно-правових актів з одного питання, зникне неврегульованість, що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наявна у чинному законодавстві в сфері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>безпеки та здоров’я на роботі в галузях промисловості.</w:t>
            </w:r>
          </w:p>
        </w:tc>
      </w:tr>
      <w:tr w:rsidR="00B334FE" w:rsidRPr="00890F41" w:rsidTr="00B97E7D">
        <w:trPr>
          <w:trHeight w:val="790"/>
        </w:trPr>
        <w:tc>
          <w:tcPr>
            <w:tcW w:w="1034" w:type="pct"/>
            <w:hideMark/>
          </w:tcPr>
          <w:p w:rsidR="00B334FE" w:rsidRPr="00890F41" w:rsidRDefault="00151696" w:rsidP="00371D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Альтернатива 2. </w:t>
            </w:r>
            <w:r w:rsidR="00B334FE" w:rsidRPr="00890F41">
              <w:rPr>
                <w:rFonts w:ascii="Times New Roman" w:hAnsi="Times New Roman"/>
                <w:sz w:val="26"/>
                <w:szCs w:val="26"/>
              </w:rPr>
              <w:t xml:space="preserve">Залишення існуючої </w:t>
            </w:r>
            <w:r w:rsidR="00BF5129" w:rsidRPr="00890F41">
              <w:rPr>
                <w:rFonts w:ascii="Times New Roman" w:hAnsi="Times New Roman"/>
                <w:sz w:val="26"/>
                <w:szCs w:val="26"/>
              </w:rPr>
              <w:t xml:space="preserve">ситуації без змін </w:t>
            </w:r>
          </w:p>
        </w:tc>
        <w:tc>
          <w:tcPr>
            <w:tcW w:w="1320" w:type="pct"/>
            <w:hideMark/>
          </w:tcPr>
          <w:p w:rsidR="00AE04CE" w:rsidRPr="00890F41" w:rsidRDefault="00AE04CE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Держава:</w:t>
            </w:r>
          </w:p>
          <w:p w:rsidR="00AE04CE" w:rsidRPr="00890F41" w:rsidRDefault="00B81C57" w:rsidP="00EC75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Не передбачаються.</w:t>
            </w:r>
          </w:p>
          <w:p w:rsidR="00EC7540" w:rsidRPr="00890F41" w:rsidRDefault="00EC7540" w:rsidP="00AE04CE">
            <w:pPr>
              <w:suppressAutoHyphens/>
              <w:spacing w:after="0" w:line="240" w:lineRule="auto"/>
              <w:ind w:firstLine="39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04CE" w:rsidRPr="00890F41" w:rsidRDefault="00AE04CE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Суб’єкти господарювання:</w:t>
            </w:r>
          </w:p>
          <w:p w:rsidR="00B334FE" w:rsidRPr="00890F41" w:rsidRDefault="00C80691" w:rsidP="00EC7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Не передбачаються</w:t>
            </w:r>
            <w:r w:rsidR="00B81C57"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C7540" w:rsidRPr="00890F41" w:rsidRDefault="00EC7540" w:rsidP="00EC75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DFF" w:rsidRDefault="002B5DFF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7540" w:rsidRPr="00890F41" w:rsidRDefault="00EC7540" w:rsidP="00EC7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Громадян</w:t>
            </w:r>
            <w:r w:rsidR="000E5156" w:rsidRPr="00890F4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EC7540" w:rsidRPr="00890F41" w:rsidRDefault="003F6C83" w:rsidP="000E5156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Відсутні</w:t>
            </w:r>
          </w:p>
        </w:tc>
        <w:tc>
          <w:tcPr>
            <w:tcW w:w="1319" w:type="pct"/>
            <w:hideMark/>
          </w:tcPr>
          <w:p w:rsidR="00AE04CE" w:rsidRPr="00890F41" w:rsidRDefault="00AE04CE" w:rsidP="000E5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Держава:</w:t>
            </w:r>
          </w:p>
          <w:p w:rsidR="004307AE" w:rsidRPr="00890F41" w:rsidRDefault="004307AE" w:rsidP="004307AE">
            <w:pPr>
              <w:pStyle w:val="Default"/>
              <w:ind w:right="119" w:firstLine="134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890F41">
              <w:rPr>
                <w:color w:val="auto"/>
                <w:sz w:val="26"/>
                <w:szCs w:val="26"/>
                <w:lang w:val="uk-UA"/>
              </w:rPr>
              <w:t>Витрати на компенсації, що виплачуються державою на відшкодування шкоди у разі ушкодження здоров’я працівників або у разі їх смерті. Витрати на ліквідацію наслідків аварій.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19" w:firstLine="1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Невиконання вимог Директиви Ради</w:t>
            </w: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92/104/ЄЕС </w:t>
            </w:r>
            <w:r w:rsidRPr="00890F41">
              <w:rPr>
                <w:rFonts w:ascii="Times New Roman" w:hAnsi="Times New Roman"/>
                <w:bCs/>
                <w:sz w:val="26"/>
                <w:szCs w:val="26"/>
              </w:rPr>
              <w:t>від 0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>3.12.1992 про мінімальні вимоги щодо поліпшення безпеки і захисту здоров’я працівників гірничодобувних підприємств з підземним і відкритим способами видобування.</w:t>
            </w:r>
          </w:p>
          <w:p w:rsidR="00AE04CE" w:rsidRPr="00890F41" w:rsidRDefault="00AE04CE" w:rsidP="004307AE">
            <w:pPr>
              <w:suppressAutoHyphens/>
              <w:spacing w:after="0" w:line="240" w:lineRule="auto"/>
              <w:ind w:right="119" w:firstLine="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Суб’єкти господарювання:</w:t>
            </w:r>
          </w:p>
          <w:p w:rsidR="004307AE" w:rsidRPr="00890F41" w:rsidRDefault="004307AE" w:rsidP="004307AE">
            <w:pPr>
              <w:pStyle w:val="Default"/>
              <w:ind w:right="119" w:firstLine="134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890F41">
              <w:rPr>
                <w:color w:val="auto"/>
                <w:sz w:val="26"/>
                <w:szCs w:val="26"/>
                <w:lang w:val="uk-UA"/>
              </w:rPr>
              <w:t>Витрати на компенсації, що виплачуються на відшкодування шкоди у разі ушкодження здоров’я працівників або у разі їх смерті. Витрати на ліквідацію наслідків аварій.</w:t>
            </w:r>
          </w:p>
          <w:p w:rsidR="004307AE" w:rsidRPr="00890F41" w:rsidRDefault="004307AE" w:rsidP="004307AE">
            <w:pPr>
              <w:suppressAutoHyphens/>
              <w:spacing w:after="0" w:line="240" w:lineRule="auto"/>
              <w:ind w:right="119" w:firstLine="1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Невиконання вимог Директиви Ради</w:t>
            </w: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92/104/ЄЕС </w:t>
            </w:r>
            <w:r w:rsidRPr="00890F41">
              <w:rPr>
                <w:rFonts w:ascii="Times New Roman" w:hAnsi="Times New Roman"/>
                <w:bCs/>
                <w:sz w:val="26"/>
                <w:szCs w:val="26"/>
              </w:rPr>
              <w:t>від 0</w:t>
            </w:r>
            <w:r w:rsidRPr="00890F41">
              <w:rPr>
                <w:rFonts w:ascii="Times New Roman" w:hAnsi="Times New Roman"/>
                <w:sz w:val="26"/>
                <w:szCs w:val="26"/>
              </w:rPr>
              <w:t xml:space="preserve">3.12.1992 про мінімальні вимоги щодо поліпшення безпеки і захисту здоров’я працівників гірничодобувних </w:t>
            </w: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>підприємств з підземним і відкритим способами видобування.</w:t>
            </w:r>
          </w:p>
          <w:p w:rsidR="00EC7540" w:rsidRPr="00890F41" w:rsidRDefault="000E5156" w:rsidP="003F6C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0F41">
              <w:rPr>
                <w:rFonts w:ascii="Times New Roman" w:hAnsi="Times New Roman"/>
                <w:b/>
                <w:sz w:val="26"/>
                <w:szCs w:val="26"/>
              </w:rPr>
              <w:t>Громадян:</w:t>
            </w:r>
          </w:p>
          <w:p w:rsidR="003F6C83" w:rsidRPr="00890F41" w:rsidRDefault="003F6C83" w:rsidP="00161FC0">
            <w:pPr>
              <w:pStyle w:val="docdata"/>
              <w:spacing w:before="0" w:beforeAutospacing="0" w:after="0" w:afterAutospacing="0" w:line="228" w:lineRule="auto"/>
              <w:ind w:right="119" w:firstLine="134"/>
              <w:jc w:val="both"/>
              <w:rPr>
                <w:sz w:val="26"/>
                <w:szCs w:val="26"/>
              </w:rPr>
            </w:pPr>
            <w:r w:rsidRPr="00890F41">
              <w:rPr>
                <w:sz w:val="26"/>
                <w:szCs w:val="26"/>
              </w:rPr>
              <w:t>Витрати, на відновлення працездатності та здоров’я, спричиненими нещасними випадками та професійними захворюваннями, фізичні страждання через отримання травм. Втрата близьких та рідних.</w:t>
            </w:r>
          </w:p>
          <w:p w:rsidR="00EC7540" w:rsidRPr="00890F41" w:rsidRDefault="003F6C83" w:rsidP="00161FC0">
            <w:pPr>
              <w:suppressAutoHyphens/>
              <w:spacing w:after="0" w:line="240" w:lineRule="auto"/>
              <w:ind w:right="119" w:firstLine="1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Витрати на ліквідацію наслідків надзвичайних ситуацій (аварій).</w:t>
            </w:r>
          </w:p>
        </w:tc>
        <w:tc>
          <w:tcPr>
            <w:tcW w:w="1327" w:type="pct"/>
            <w:hideMark/>
          </w:tcPr>
          <w:p w:rsidR="00CF3863" w:rsidRPr="00890F41" w:rsidRDefault="00BF5129" w:rsidP="000E5156">
            <w:pPr>
              <w:spacing w:line="240" w:lineRule="auto"/>
              <w:ind w:firstLine="136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 місце альтернативи у рейтингу, так як </w:t>
            </w:r>
            <w:proofErr w:type="spellStart"/>
            <w:r w:rsidRPr="00890F41">
              <w:rPr>
                <w:rFonts w:ascii="Times New Roman" w:hAnsi="Times New Roman"/>
                <w:sz w:val="26"/>
                <w:szCs w:val="26"/>
              </w:rPr>
              <w:t>вигод</w:t>
            </w:r>
            <w:proofErr w:type="spellEnd"/>
            <w:r w:rsidRPr="00890F41">
              <w:rPr>
                <w:rFonts w:ascii="Times New Roman" w:hAnsi="Times New Roman"/>
                <w:sz w:val="26"/>
                <w:szCs w:val="26"/>
              </w:rPr>
              <w:t xml:space="preserve"> не передбачається</w:t>
            </w:r>
            <w:r w:rsidR="00400600"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5647C" w:rsidRPr="00890F41" w:rsidRDefault="0005647C" w:rsidP="000E5156">
            <w:pPr>
              <w:spacing w:line="240" w:lineRule="auto"/>
              <w:ind w:firstLine="136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Є неприйнятною альтернативою, оскільки не дає змоги досягнути поставлених цілей державного регулювання.</w:t>
            </w:r>
          </w:p>
        </w:tc>
      </w:tr>
    </w:tbl>
    <w:p w:rsidR="00161A04" w:rsidRPr="00890F41" w:rsidRDefault="00161A04" w:rsidP="00371D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  <w:bookmarkStart w:id="5" w:name="n92"/>
      <w:bookmarkEnd w:id="5"/>
    </w:p>
    <w:p w:rsidR="00161A04" w:rsidRPr="00890F41" w:rsidRDefault="00161A04" w:rsidP="00371D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76"/>
        <w:gridCol w:w="3245"/>
        <w:gridCol w:w="3199"/>
      </w:tblGrid>
      <w:tr w:rsidR="00BB3066" w:rsidRPr="00890F41" w:rsidTr="00BB3066">
        <w:tc>
          <w:tcPr>
            <w:tcW w:w="3176" w:type="dxa"/>
          </w:tcPr>
          <w:p w:rsidR="00BB3066" w:rsidRPr="00890F41" w:rsidRDefault="00BB3066" w:rsidP="00371D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Рейтинг</w:t>
            </w:r>
          </w:p>
        </w:tc>
        <w:tc>
          <w:tcPr>
            <w:tcW w:w="3285" w:type="dxa"/>
          </w:tcPr>
          <w:p w:rsidR="00BB3066" w:rsidRPr="00890F41" w:rsidRDefault="00BB3066" w:rsidP="00371D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85" w:type="dxa"/>
          </w:tcPr>
          <w:p w:rsidR="00BB3066" w:rsidRPr="00890F41" w:rsidRDefault="00BB3066" w:rsidP="00D977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Оцінка ризику зовнішніх чинників на дію запропонованого </w:t>
            </w:r>
            <w:r w:rsidR="00511901" w:rsidRPr="00890F4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проекту Закон</w:t>
            </w:r>
            <w:r w:rsidR="00D9779B" w:rsidRPr="00890F4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</w:p>
        </w:tc>
      </w:tr>
      <w:tr w:rsidR="00BB3066" w:rsidRPr="00890F41" w:rsidTr="00BB3066">
        <w:tc>
          <w:tcPr>
            <w:tcW w:w="3176" w:type="dxa"/>
          </w:tcPr>
          <w:p w:rsidR="00BB3066" w:rsidRPr="00890F41" w:rsidRDefault="00EA6384" w:rsidP="00EA638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Альтернатива 1. </w:t>
            </w:r>
            <w:r w:rsidR="00BB3066" w:rsidRPr="00890F41">
              <w:rPr>
                <w:rFonts w:ascii="Times New Roman" w:hAnsi="Times New Roman"/>
                <w:sz w:val="26"/>
                <w:szCs w:val="26"/>
              </w:rPr>
              <w:t xml:space="preserve">Прийняття проекту  </w:t>
            </w:r>
            <w:r w:rsidR="008E2963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регуляторного </w:t>
            </w:r>
            <w:proofErr w:type="spellStart"/>
            <w:r w:rsidR="008E2963" w:rsidRPr="00890F41">
              <w:rPr>
                <w:rFonts w:ascii="Times New Roman" w:hAnsi="Times New Roman"/>
                <w:sz w:val="26"/>
                <w:szCs w:val="26"/>
                <w:lang w:eastAsia="zh-CN"/>
              </w:rPr>
              <w:t>акта</w:t>
            </w:r>
            <w:proofErr w:type="spellEnd"/>
          </w:p>
        </w:tc>
        <w:tc>
          <w:tcPr>
            <w:tcW w:w="3285" w:type="dxa"/>
          </w:tcPr>
          <w:p w:rsidR="00BB3066" w:rsidRPr="00890F41" w:rsidRDefault="002E6576" w:rsidP="002E65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Ця альтернатива відповідає потребам у розв’язанні визначеної проблеми у цілому та принципам державної регуляторної політики, та є найбільш прийнятною для досягнення визначених цілей.</w:t>
            </w:r>
          </w:p>
        </w:tc>
        <w:tc>
          <w:tcPr>
            <w:tcW w:w="3285" w:type="dxa"/>
          </w:tcPr>
          <w:p w:rsidR="002C34EB" w:rsidRPr="00890F41" w:rsidRDefault="002C34EB" w:rsidP="002C34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 xml:space="preserve">Зовнішні чинники (економічні, політико-правові, соціальні, природно-екологічні) на дію </w:t>
            </w:r>
            <w:proofErr w:type="spellStart"/>
            <w:r w:rsidRPr="00890F41">
              <w:rPr>
                <w:rFonts w:ascii="Times New Roman" w:hAnsi="Times New Roman"/>
                <w:sz w:val="26"/>
                <w:szCs w:val="26"/>
              </w:rPr>
              <w:t>акта</w:t>
            </w:r>
            <w:proofErr w:type="spellEnd"/>
            <w:r w:rsidRPr="00890F41">
              <w:rPr>
                <w:rFonts w:ascii="Times New Roman" w:hAnsi="Times New Roman"/>
                <w:sz w:val="26"/>
                <w:szCs w:val="26"/>
              </w:rPr>
              <w:t xml:space="preserve"> не впливатимуть.</w:t>
            </w:r>
          </w:p>
          <w:p w:rsidR="00BB3066" w:rsidRPr="00890F41" w:rsidRDefault="00BB3066" w:rsidP="00371D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066" w:rsidRPr="00890F41" w:rsidTr="00BB3066">
        <w:tc>
          <w:tcPr>
            <w:tcW w:w="3176" w:type="dxa"/>
          </w:tcPr>
          <w:p w:rsidR="00EA6384" w:rsidRPr="00890F41" w:rsidRDefault="00EA6384" w:rsidP="00371D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Альтернатива 2.</w:t>
            </w:r>
          </w:p>
          <w:p w:rsidR="00BB3066" w:rsidRPr="00890F41" w:rsidRDefault="00BB3066" w:rsidP="00371D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Залишення існуючої ситуації без змін</w:t>
            </w:r>
            <w:r w:rsidR="00EA6384" w:rsidRPr="00890F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:rsidR="00BB3066" w:rsidRPr="00890F41" w:rsidRDefault="002E6576" w:rsidP="002E65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F41">
              <w:rPr>
                <w:rFonts w:ascii="Times New Roman" w:hAnsi="Times New Roman"/>
                <w:sz w:val="26"/>
                <w:szCs w:val="26"/>
              </w:rPr>
              <w:t>Від такої альтернативи необхідно відмовитися, оскільки вона не дає змоги досягнути поставлених цілей державного регулювання.</w:t>
            </w:r>
          </w:p>
        </w:tc>
        <w:tc>
          <w:tcPr>
            <w:tcW w:w="3285" w:type="dxa"/>
          </w:tcPr>
          <w:p w:rsidR="00BB3066" w:rsidRPr="00890F41" w:rsidRDefault="002E6576" w:rsidP="002E65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4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BB3066" w:rsidRPr="00890F41" w:rsidRDefault="00BB3066" w:rsidP="00371D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D30" w:rsidRPr="00890F41" w:rsidRDefault="00942D30" w:rsidP="00B64F5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2D30" w:rsidRPr="00890F41" w:rsidRDefault="00942D30" w:rsidP="00B64F5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2D30" w:rsidRPr="00890F41" w:rsidRDefault="00942D30" w:rsidP="00B64F5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0827" w:rsidRPr="00890F41" w:rsidRDefault="00070827" w:rsidP="00B64F5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0F41">
        <w:rPr>
          <w:rFonts w:ascii="Times New Roman" w:hAnsi="Times New Roman"/>
          <w:b/>
          <w:sz w:val="28"/>
          <w:szCs w:val="28"/>
        </w:rPr>
        <w:lastRenderedPageBreak/>
        <w:t>V. Механізми та заходи, які забезпечать розв’язання визначеної проблеми</w:t>
      </w:r>
    </w:p>
    <w:p w:rsidR="008137C7" w:rsidRPr="00890F41" w:rsidRDefault="008137C7" w:rsidP="00070827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16D60" w:rsidRPr="00890F41" w:rsidRDefault="0032113C" w:rsidP="00BC2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 xml:space="preserve">Механізмом, який забезпечить розв’язання визначеної проблеми, є прийняття </w:t>
      </w:r>
      <w:r w:rsidR="00EC35A7" w:rsidRPr="00890F41">
        <w:rPr>
          <w:rFonts w:ascii="Times New Roman" w:hAnsi="Times New Roman"/>
          <w:sz w:val="28"/>
          <w:szCs w:val="28"/>
        </w:rPr>
        <w:t>проекту</w:t>
      </w:r>
      <w:r w:rsidR="00C94A4A" w:rsidRPr="00890F41">
        <w:rPr>
          <w:rFonts w:ascii="Times New Roman" w:hAnsi="Times New Roman"/>
          <w:sz w:val="28"/>
          <w:szCs w:val="28"/>
        </w:rPr>
        <w:t xml:space="preserve"> </w:t>
      </w:r>
      <w:r w:rsidR="00E26BFA" w:rsidRPr="00890F41">
        <w:rPr>
          <w:rFonts w:ascii="Times New Roman" w:hAnsi="Times New Roman"/>
          <w:sz w:val="28"/>
          <w:szCs w:val="28"/>
        </w:rPr>
        <w:t>регуляторного</w:t>
      </w:r>
      <w:r w:rsidR="00E26BFA"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E26BFA" w:rsidRPr="00890F41">
        <w:rPr>
          <w:rFonts w:ascii="Times New Roman" w:hAnsi="Times New Roman"/>
          <w:sz w:val="28"/>
          <w:szCs w:val="28"/>
          <w:lang w:eastAsia="zh-CN"/>
        </w:rPr>
        <w:t>акта</w:t>
      </w:r>
      <w:proofErr w:type="spellEnd"/>
      <w:r w:rsidRPr="00890F41">
        <w:rPr>
          <w:rFonts w:ascii="Times New Roman" w:hAnsi="Times New Roman"/>
          <w:sz w:val="28"/>
          <w:szCs w:val="28"/>
        </w:rPr>
        <w:t>.</w:t>
      </w:r>
      <w:r w:rsidR="007D7832" w:rsidRPr="00890F41">
        <w:rPr>
          <w:rFonts w:ascii="Times New Roman" w:hAnsi="Times New Roman"/>
          <w:sz w:val="28"/>
          <w:szCs w:val="28"/>
        </w:rPr>
        <w:t xml:space="preserve"> </w:t>
      </w:r>
    </w:p>
    <w:p w:rsidR="003F71A8" w:rsidRPr="00890F41" w:rsidRDefault="00D16D60" w:rsidP="00D1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0F41">
        <w:rPr>
          <w:rFonts w:ascii="Times New Roman" w:hAnsi="Times New Roman"/>
          <w:sz w:val="28"/>
          <w:szCs w:val="28"/>
          <w:lang w:eastAsia="zh-CN"/>
        </w:rPr>
        <w:t xml:space="preserve">Прийняття проекту регуляторного </w:t>
      </w:r>
      <w:proofErr w:type="spellStart"/>
      <w:r w:rsidRPr="00890F41">
        <w:rPr>
          <w:rFonts w:ascii="Times New Roman" w:hAnsi="Times New Roman"/>
          <w:sz w:val="28"/>
          <w:szCs w:val="28"/>
          <w:lang w:eastAsia="zh-CN"/>
        </w:rPr>
        <w:t>акта</w:t>
      </w:r>
      <w:proofErr w:type="spellEnd"/>
      <w:r w:rsidRPr="00890F41">
        <w:rPr>
          <w:rFonts w:ascii="Times New Roman" w:hAnsi="Times New Roman"/>
          <w:sz w:val="28"/>
          <w:szCs w:val="28"/>
          <w:lang w:eastAsia="zh-CN"/>
        </w:rPr>
        <w:t xml:space="preserve"> дозволить</w:t>
      </w:r>
      <w:r w:rsidR="003F71A8" w:rsidRPr="00890F41">
        <w:rPr>
          <w:rFonts w:ascii="Times New Roman" w:hAnsi="Times New Roman"/>
          <w:sz w:val="28"/>
          <w:szCs w:val="28"/>
          <w:lang w:eastAsia="zh-CN"/>
        </w:rPr>
        <w:t>:</w:t>
      </w:r>
    </w:p>
    <w:p w:rsidR="00D16D60" w:rsidRPr="00890F41" w:rsidRDefault="00923BAA" w:rsidP="00D1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вдосконалити</w:t>
      </w:r>
      <w:r w:rsidR="008E2963" w:rsidRPr="00890F41">
        <w:rPr>
          <w:rFonts w:ascii="Times New Roman" w:hAnsi="Times New Roman"/>
          <w:sz w:val="28"/>
          <w:szCs w:val="28"/>
        </w:rPr>
        <w:t xml:space="preserve"> вимоги щодо безпеки під час </w:t>
      </w:r>
      <w:r w:rsidRPr="00890F41">
        <w:rPr>
          <w:rFonts w:ascii="Times New Roman" w:hAnsi="Times New Roman"/>
          <w:sz w:val="28"/>
          <w:szCs w:val="28"/>
        </w:rPr>
        <w:t>ведення робіт у вугільних шахтах</w:t>
      </w:r>
      <w:r w:rsidR="00D16D60" w:rsidRPr="00890F41">
        <w:rPr>
          <w:rFonts w:ascii="Times New Roman" w:hAnsi="Times New Roman"/>
          <w:sz w:val="28"/>
          <w:szCs w:val="28"/>
          <w:lang w:eastAsia="zh-CN"/>
        </w:rPr>
        <w:t>;</w:t>
      </w:r>
    </w:p>
    <w:p w:rsidR="00D16D60" w:rsidRPr="00890F41" w:rsidRDefault="00C3571F" w:rsidP="00D1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890F41">
        <w:rPr>
          <w:rFonts w:ascii="Times New Roman" w:hAnsi="Times New Roman"/>
          <w:sz w:val="28"/>
          <w:szCs w:val="28"/>
        </w:rPr>
        <w:t>встановити вимоги щодо управління професійними ризиками</w:t>
      </w:r>
      <w:r w:rsidR="00D16D60" w:rsidRPr="00890F41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4C7BEB" w:rsidRPr="00890F41" w:rsidRDefault="004C7BEB" w:rsidP="004C7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 xml:space="preserve">Тим самим буде забезпечено вдосконалення нормативно-правової бази у сфері </w:t>
      </w:r>
      <w:r w:rsidR="009A1353" w:rsidRPr="00890F41">
        <w:rPr>
          <w:rFonts w:ascii="Times New Roman" w:hAnsi="Times New Roman"/>
          <w:sz w:val="28"/>
          <w:szCs w:val="28"/>
        </w:rPr>
        <w:t>безпеки ведення робіт у вугільних шахтах</w:t>
      </w:r>
      <w:r w:rsidRPr="00890F41">
        <w:rPr>
          <w:rFonts w:ascii="Times New Roman" w:hAnsi="Times New Roman"/>
          <w:sz w:val="28"/>
          <w:szCs w:val="28"/>
        </w:rPr>
        <w:t xml:space="preserve">, а реалізація його вимог </w:t>
      </w:r>
      <w:proofErr w:type="spellStart"/>
      <w:r w:rsidRPr="00890F41">
        <w:rPr>
          <w:rFonts w:ascii="Times New Roman" w:hAnsi="Times New Roman"/>
          <w:sz w:val="28"/>
          <w:szCs w:val="28"/>
        </w:rPr>
        <w:t>над</w:t>
      </w:r>
      <w:r w:rsidR="00B64F55" w:rsidRPr="00890F41">
        <w:rPr>
          <w:rFonts w:ascii="Times New Roman" w:hAnsi="Times New Roman"/>
          <w:sz w:val="28"/>
          <w:szCs w:val="28"/>
        </w:rPr>
        <w:t>а</w:t>
      </w:r>
      <w:r w:rsidR="003A3850" w:rsidRPr="00890F41">
        <w:rPr>
          <w:rFonts w:ascii="Times New Roman" w:hAnsi="Times New Roman"/>
          <w:sz w:val="28"/>
          <w:szCs w:val="28"/>
        </w:rPr>
        <w:t>сть</w:t>
      </w:r>
      <w:proofErr w:type="spellEnd"/>
      <w:r w:rsidRPr="00890F41">
        <w:rPr>
          <w:rFonts w:ascii="Times New Roman" w:hAnsi="Times New Roman"/>
          <w:sz w:val="28"/>
          <w:szCs w:val="28"/>
        </w:rPr>
        <w:t xml:space="preserve"> можливість підвищити загальний рівень безпеки під час виконання зазначених робіт.</w:t>
      </w:r>
    </w:p>
    <w:p w:rsidR="009A1353" w:rsidRPr="00890F41" w:rsidRDefault="009A1353" w:rsidP="009A1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Зазначене сприятиме підвищенню рівня продуктивності праці, організації підвищення рівня безпеки праці, якості виконання робіт, що в свою чергу, позитивно вплине на якість прийнятих технічних рішень під час організації проведення робіт.</w:t>
      </w:r>
    </w:p>
    <w:p w:rsidR="009A1353" w:rsidRPr="00890F41" w:rsidRDefault="009A1353" w:rsidP="009A1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Це також, позитивно вплине на стан дотримання суб’єктами господарювання законодавства, підвищенню відповідальності за стан виконання обов’язків суб’єктами господарювання під час проведення зазначених робіт.</w:t>
      </w:r>
    </w:p>
    <w:p w:rsidR="004C1BC2" w:rsidRPr="00890F41" w:rsidRDefault="00511901" w:rsidP="004C1BC2">
      <w:pPr>
        <w:suppressAutoHyphens/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 xml:space="preserve">Проект </w:t>
      </w:r>
      <w:r w:rsidR="00E26BFA" w:rsidRPr="00890F41">
        <w:rPr>
          <w:rFonts w:ascii="Times New Roman" w:hAnsi="Times New Roman"/>
          <w:sz w:val="28"/>
          <w:szCs w:val="28"/>
        </w:rPr>
        <w:t>регуляторного</w:t>
      </w:r>
      <w:r w:rsidR="00E26BFA"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E26BFA" w:rsidRPr="00890F41">
        <w:rPr>
          <w:rFonts w:ascii="Times New Roman" w:hAnsi="Times New Roman"/>
          <w:sz w:val="28"/>
          <w:szCs w:val="28"/>
          <w:lang w:eastAsia="zh-CN"/>
        </w:rPr>
        <w:t>акт</w:t>
      </w:r>
      <w:r w:rsidR="00EE2F0D" w:rsidRPr="00890F41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4C1BC2" w:rsidRPr="00890F41">
        <w:rPr>
          <w:rFonts w:ascii="Times New Roman" w:hAnsi="Times New Roman"/>
          <w:sz w:val="28"/>
          <w:szCs w:val="28"/>
        </w:rPr>
        <w:t xml:space="preserve"> набирає чинності </w:t>
      </w:r>
      <w:r w:rsidR="001506C3" w:rsidRPr="00890F41">
        <w:rPr>
          <w:rFonts w:ascii="Times New Roman" w:hAnsi="Times New Roman"/>
          <w:sz w:val="28"/>
          <w:szCs w:val="28"/>
        </w:rPr>
        <w:t>відповідно до законодавств</w:t>
      </w:r>
      <w:r w:rsidR="00F65FFC" w:rsidRPr="00890F41">
        <w:rPr>
          <w:rFonts w:ascii="Times New Roman" w:hAnsi="Times New Roman"/>
          <w:sz w:val="28"/>
          <w:szCs w:val="28"/>
        </w:rPr>
        <w:t>а</w:t>
      </w:r>
      <w:r w:rsidR="00C94A4A" w:rsidRPr="00890F41">
        <w:rPr>
          <w:rFonts w:ascii="Times New Roman" w:hAnsi="Times New Roman"/>
          <w:sz w:val="28"/>
          <w:szCs w:val="28"/>
        </w:rPr>
        <w:t xml:space="preserve"> </w:t>
      </w:r>
      <w:r w:rsidR="00C102B3" w:rsidRPr="00890F41">
        <w:rPr>
          <w:rFonts w:ascii="Times New Roman" w:hAnsi="Times New Roman"/>
          <w:sz w:val="28"/>
          <w:szCs w:val="28"/>
        </w:rPr>
        <w:t>після його</w:t>
      </w:r>
      <w:r w:rsidR="00C22838" w:rsidRPr="00890F41">
        <w:rPr>
          <w:rFonts w:ascii="Times New Roman" w:hAnsi="Times New Roman"/>
          <w:sz w:val="28"/>
          <w:szCs w:val="28"/>
        </w:rPr>
        <w:t xml:space="preserve"> офіційного опублікування</w:t>
      </w:r>
      <w:r w:rsidR="004C1BC2" w:rsidRPr="00890F41">
        <w:rPr>
          <w:rFonts w:ascii="Times New Roman" w:hAnsi="Times New Roman"/>
          <w:sz w:val="28"/>
          <w:szCs w:val="28"/>
        </w:rPr>
        <w:t>.</w:t>
      </w:r>
    </w:p>
    <w:p w:rsidR="004C1BC2" w:rsidRPr="00890F41" w:rsidRDefault="004C1BC2" w:rsidP="00160E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 xml:space="preserve">Для забезпечення інформування суб’єктів господарювання про вимоги </w:t>
      </w:r>
      <w:r w:rsidR="00511901" w:rsidRPr="00890F41">
        <w:rPr>
          <w:rFonts w:ascii="Times New Roman" w:hAnsi="Times New Roman"/>
          <w:sz w:val="28"/>
          <w:szCs w:val="28"/>
        </w:rPr>
        <w:t>проекту</w:t>
      </w:r>
      <w:r w:rsidR="00C94A4A" w:rsidRPr="00890F41">
        <w:rPr>
          <w:rFonts w:ascii="Times New Roman" w:hAnsi="Times New Roman"/>
          <w:sz w:val="28"/>
          <w:szCs w:val="28"/>
        </w:rPr>
        <w:t xml:space="preserve"> </w:t>
      </w:r>
      <w:r w:rsidR="00E26BFA" w:rsidRPr="00890F41">
        <w:rPr>
          <w:rFonts w:ascii="Times New Roman" w:hAnsi="Times New Roman"/>
          <w:sz w:val="28"/>
          <w:szCs w:val="28"/>
        </w:rPr>
        <w:t>регуляторного</w:t>
      </w:r>
      <w:r w:rsidR="00E26BFA"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E26BFA" w:rsidRPr="00890F41">
        <w:rPr>
          <w:rFonts w:ascii="Times New Roman" w:hAnsi="Times New Roman"/>
          <w:sz w:val="28"/>
          <w:szCs w:val="28"/>
          <w:lang w:eastAsia="zh-CN"/>
        </w:rPr>
        <w:t>акт</w:t>
      </w:r>
      <w:r w:rsidR="00EE2F0D" w:rsidRPr="00890F41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Pr="00890F41">
        <w:rPr>
          <w:rFonts w:ascii="Times New Roman" w:hAnsi="Times New Roman"/>
          <w:sz w:val="28"/>
          <w:szCs w:val="28"/>
        </w:rPr>
        <w:t xml:space="preserve">, необхідно здійснити його оприлюднення в засобах масової інформації та на офіційному сайті </w:t>
      </w:r>
      <w:proofErr w:type="spellStart"/>
      <w:r w:rsidR="00B64F55" w:rsidRPr="00890F41">
        <w:rPr>
          <w:rFonts w:ascii="Times New Roman" w:hAnsi="Times New Roman"/>
          <w:sz w:val="28"/>
          <w:szCs w:val="28"/>
        </w:rPr>
        <w:t>Держпраці</w:t>
      </w:r>
      <w:proofErr w:type="spellEnd"/>
      <w:r w:rsidR="00F55CA0" w:rsidRPr="00890F41">
        <w:rPr>
          <w:rFonts w:ascii="Times New Roman" w:hAnsi="Times New Roman"/>
          <w:sz w:val="28"/>
          <w:szCs w:val="28"/>
        </w:rPr>
        <w:t xml:space="preserve"> </w:t>
      </w:r>
      <w:r w:rsidR="00D172E7" w:rsidRPr="00890F41">
        <w:rPr>
          <w:rFonts w:ascii="Times New Roman" w:hAnsi="Times New Roman"/>
          <w:sz w:val="28"/>
          <w:szCs w:val="28"/>
        </w:rPr>
        <w:t xml:space="preserve">та </w:t>
      </w:r>
      <w:r w:rsidR="00160E22" w:rsidRPr="00890F41">
        <w:rPr>
          <w:rFonts w:ascii="Times New Roman" w:hAnsi="Times New Roman"/>
          <w:sz w:val="28"/>
          <w:szCs w:val="28"/>
        </w:rPr>
        <w:t xml:space="preserve">Міністерства </w:t>
      </w:r>
      <w:r w:rsidR="008D13CB" w:rsidRPr="00890F41">
        <w:rPr>
          <w:rFonts w:ascii="Times New Roman" w:hAnsi="Times New Roman"/>
          <w:sz w:val="28"/>
          <w:szCs w:val="28"/>
        </w:rPr>
        <w:t>економіки</w:t>
      </w:r>
      <w:r w:rsidR="00B64F55" w:rsidRPr="00890F41">
        <w:rPr>
          <w:rFonts w:ascii="Times New Roman" w:hAnsi="Times New Roman"/>
          <w:sz w:val="28"/>
          <w:szCs w:val="28"/>
        </w:rPr>
        <w:t xml:space="preserve"> України</w:t>
      </w:r>
      <w:r w:rsidR="00160E22" w:rsidRPr="00890F41">
        <w:rPr>
          <w:rFonts w:ascii="Times New Roman" w:hAnsi="Times New Roman"/>
          <w:sz w:val="28"/>
          <w:szCs w:val="28"/>
        </w:rPr>
        <w:t>.</w:t>
      </w:r>
    </w:p>
    <w:p w:rsidR="004C1BC2" w:rsidRPr="00890F41" w:rsidRDefault="004C1BC2" w:rsidP="004C1B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 xml:space="preserve">Для реалізації вимог </w:t>
      </w:r>
      <w:r w:rsidR="00511901" w:rsidRPr="00890F41">
        <w:rPr>
          <w:rFonts w:ascii="Times New Roman" w:hAnsi="Times New Roman"/>
          <w:sz w:val="28"/>
          <w:szCs w:val="28"/>
        </w:rPr>
        <w:t>проекту</w:t>
      </w:r>
      <w:r w:rsidR="00C94A4A" w:rsidRPr="00890F41">
        <w:rPr>
          <w:rFonts w:ascii="Times New Roman" w:hAnsi="Times New Roman"/>
          <w:sz w:val="28"/>
          <w:szCs w:val="28"/>
        </w:rPr>
        <w:t xml:space="preserve"> </w:t>
      </w:r>
      <w:r w:rsidR="00E26BFA" w:rsidRPr="00890F41">
        <w:rPr>
          <w:rFonts w:ascii="Times New Roman" w:hAnsi="Times New Roman"/>
          <w:sz w:val="28"/>
          <w:szCs w:val="28"/>
        </w:rPr>
        <w:t>регуляторного</w:t>
      </w:r>
      <w:r w:rsidR="00E26BFA"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E26BFA" w:rsidRPr="00890F41">
        <w:rPr>
          <w:rFonts w:ascii="Times New Roman" w:hAnsi="Times New Roman"/>
          <w:sz w:val="28"/>
          <w:szCs w:val="28"/>
          <w:lang w:eastAsia="zh-CN"/>
        </w:rPr>
        <w:t>акт</w:t>
      </w:r>
      <w:r w:rsidR="00EE2F0D" w:rsidRPr="00890F41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C94A4A"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90F41">
        <w:rPr>
          <w:rFonts w:ascii="Times New Roman" w:hAnsi="Times New Roman"/>
          <w:sz w:val="28"/>
          <w:szCs w:val="28"/>
        </w:rPr>
        <w:t>суб’єктам господарювання необхідно здійснити наступне:</w:t>
      </w:r>
    </w:p>
    <w:p w:rsidR="004C1BC2" w:rsidRPr="00890F41" w:rsidRDefault="004C1BC2" w:rsidP="004C1B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отримати первинну інформацію про вимоги регулювання;</w:t>
      </w:r>
    </w:p>
    <w:p w:rsidR="005E6E97" w:rsidRPr="00890F41" w:rsidRDefault="004C1BC2" w:rsidP="009828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 xml:space="preserve">реалізувати виконання вимог регулювання шляхом видання відповідних наказів та розпоряджень в межах підприємства. </w:t>
      </w:r>
    </w:p>
    <w:p w:rsidR="003A3850" w:rsidRPr="00890F41" w:rsidRDefault="003A3850" w:rsidP="00E0470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C89" w:rsidRPr="00890F41" w:rsidRDefault="00E0470F" w:rsidP="00CC56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0F41">
        <w:rPr>
          <w:rFonts w:ascii="Times New Roman" w:hAnsi="Times New Roman"/>
          <w:b/>
          <w:sz w:val="28"/>
          <w:szCs w:val="28"/>
        </w:rPr>
        <w:t>VI. Оцінка ви</w:t>
      </w:r>
      <w:r w:rsidR="00B64F55" w:rsidRPr="00890F41">
        <w:rPr>
          <w:rFonts w:ascii="Times New Roman" w:hAnsi="Times New Roman"/>
          <w:b/>
          <w:sz w:val="28"/>
          <w:szCs w:val="28"/>
        </w:rPr>
        <w:t xml:space="preserve">конання вимог проекту регуляторного </w:t>
      </w:r>
      <w:proofErr w:type="spellStart"/>
      <w:r w:rsidR="00B64F55" w:rsidRPr="00890F41">
        <w:rPr>
          <w:rFonts w:ascii="Times New Roman" w:hAnsi="Times New Roman"/>
          <w:b/>
          <w:sz w:val="28"/>
          <w:szCs w:val="28"/>
        </w:rPr>
        <w:t>акт</w:t>
      </w:r>
      <w:r w:rsidR="00887E14" w:rsidRPr="00890F41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890F41">
        <w:rPr>
          <w:rFonts w:ascii="Times New Roman" w:hAnsi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1C7D28" w:rsidRPr="00890F41" w:rsidRDefault="001C7D28" w:rsidP="00E0470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F9A" w:rsidRPr="00890F41" w:rsidRDefault="00B95F9A" w:rsidP="00C954BC">
      <w:pPr>
        <w:pStyle w:val="a5"/>
        <w:ind w:firstLine="709"/>
        <w:rPr>
          <w:szCs w:val="28"/>
          <w:lang w:eastAsia="uk-UA"/>
        </w:rPr>
      </w:pPr>
      <w:r w:rsidRPr="00890F41">
        <w:rPr>
          <w:szCs w:val="28"/>
          <w:lang w:eastAsia="uk-UA"/>
        </w:rPr>
        <w:t>О</w:t>
      </w:r>
      <w:r w:rsidR="00B60F65" w:rsidRPr="00890F41">
        <w:rPr>
          <w:szCs w:val="28"/>
          <w:lang w:eastAsia="uk-UA"/>
        </w:rPr>
        <w:t xml:space="preserve">ргани виконавчої влади чи органи місцевого самоврядування не несуть </w:t>
      </w:r>
      <w:r w:rsidR="00E31DA6" w:rsidRPr="00890F41">
        <w:rPr>
          <w:szCs w:val="28"/>
          <w:lang w:eastAsia="uk-UA"/>
        </w:rPr>
        <w:t xml:space="preserve">додаткових </w:t>
      </w:r>
      <w:r w:rsidR="00B60F65" w:rsidRPr="00890F41">
        <w:rPr>
          <w:szCs w:val="28"/>
          <w:lang w:eastAsia="uk-UA"/>
        </w:rPr>
        <w:t xml:space="preserve">витрат на виконання вимог </w:t>
      </w:r>
      <w:r w:rsidR="00511901" w:rsidRPr="00890F41">
        <w:rPr>
          <w:szCs w:val="28"/>
        </w:rPr>
        <w:t>проекту</w:t>
      </w:r>
      <w:r w:rsidR="004D06B0" w:rsidRPr="00890F41">
        <w:rPr>
          <w:szCs w:val="28"/>
        </w:rPr>
        <w:t xml:space="preserve"> </w:t>
      </w:r>
      <w:r w:rsidR="00E26BFA" w:rsidRPr="00890F41">
        <w:rPr>
          <w:szCs w:val="28"/>
        </w:rPr>
        <w:t>регуляторного</w:t>
      </w:r>
      <w:r w:rsidR="00E26BFA" w:rsidRPr="00890F41">
        <w:rPr>
          <w:szCs w:val="28"/>
          <w:lang w:eastAsia="zh-CN"/>
        </w:rPr>
        <w:t xml:space="preserve"> </w:t>
      </w:r>
      <w:proofErr w:type="spellStart"/>
      <w:r w:rsidR="00E26BFA" w:rsidRPr="00890F41">
        <w:rPr>
          <w:szCs w:val="28"/>
          <w:lang w:eastAsia="zh-CN"/>
        </w:rPr>
        <w:t>акт</w:t>
      </w:r>
      <w:r w:rsidR="00887E14" w:rsidRPr="00890F41">
        <w:rPr>
          <w:szCs w:val="28"/>
          <w:lang w:eastAsia="zh-CN"/>
        </w:rPr>
        <w:t>а</w:t>
      </w:r>
      <w:proofErr w:type="spellEnd"/>
      <w:r w:rsidR="00803885" w:rsidRPr="00890F41">
        <w:rPr>
          <w:szCs w:val="28"/>
          <w:lang w:eastAsia="uk-UA"/>
        </w:rPr>
        <w:t xml:space="preserve"> </w:t>
      </w:r>
      <w:r w:rsidRPr="00890F41">
        <w:rPr>
          <w:szCs w:val="28"/>
          <w:lang w:eastAsia="uk-UA"/>
        </w:rPr>
        <w:t xml:space="preserve">тобто реалізація запропонованого </w:t>
      </w:r>
      <w:r w:rsidR="00511901" w:rsidRPr="00890F41">
        <w:rPr>
          <w:szCs w:val="28"/>
        </w:rPr>
        <w:t>проекту</w:t>
      </w:r>
      <w:r w:rsidR="004D06B0" w:rsidRPr="00890F41">
        <w:rPr>
          <w:szCs w:val="28"/>
        </w:rPr>
        <w:t xml:space="preserve"> </w:t>
      </w:r>
      <w:r w:rsidR="00E26BFA" w:rsidRPr="00890F41">
        <w:rPr>
          <w:szCs w:val="28"/>
        </w:rPr>
        <w:t>регуляторного</w:t>
      </w:r>
      <w:r w:rsidR="00E26BFA" w:rsidRPr="00890F41">
        <w:rPr>
          <w:szCs w:val="28"/>
          <w:lang w:eastAsia="zh-CN"/>
        </w:rPr>
        <w:t xml:space="preserve"> </w:t>
      </w:r>
      <w:proofErr w:type="spellStart"/>
      <w:r w:rsidR="00E26BFA" w:rsidRPr="00890F41">
        <w:rPr>
          <w:szCs w:val="28"/>
          <w:lang w:eastAsia="zh-CN"/>
        </w:rPr>
        <w:t>акт</w:t>
      </w:r>
      <w:r w:rsidR="00887E14" w:rsidRPr="00890F41">
        <w:rPr>
          <w:szCs w:val="28"/>
          <w:lang w:eastAsia="zh-CN"/>
        </w:rPr>
        <w:t>а</w:t>
      </w:r>
      <w:proofErr w:type="spellEnd"/>
      <w:r w:rsidRPr="00890F41">
        <w:rPr>
          <w:szCs w:val="28"/>
          <w:lang w:eastAsia="uk-UA"/>
        </w:rPr>
        <w:t xml:space="preserve"> не потребує додаткових матеріальних і фінансових витрат із Державного бюджету України.</w:t>
      </w:r>
    </w:p>
    <w:p w:rsidR="00D35CF4" w:rsidRPr="00890F41" w:rsidRDefault="00D35CF4" w:rsidP="00C954BC">
      <w:pPr>
        <w:pStyle w:val="a5"/>
        <w:ind w:firstLine="709"/>
        <w:rPr>
          <w:szCs w:val="28"/>
          <w:shd w:val="clear" w:color="auto" w:fill="FFFFFF"/>
        </w:rPr>
      </w:pPr>
      <w:r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 xml:space="preserve">Витрати на виконання вимог регуляторного </w:t>
      </w:r>
      <w:proofErr w:type="spellStart"/>
      <w:r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>акт</w:t>
      </w:r>
      <w:r w:rsidR="00887E14"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>а</w:t>
      </w:r>
      <w:proofErr w:type="spellEnd"/>
      <w:r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 xml:space="preserve"> для органу виконавчої влади не передбачаються, а тому розрахунок витрат згідно з додатком 3 до Методики проведення аналізу впливу регуляторного </w:t>
      </w:r>
      <w:proofErr w:type="spellStart"/>
      <w:r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>акт</w:t>
      </w:r>
      <w:r w:rsidR="00887E14"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>а</w:t>
      </w:r>
      <w:proofErr w:type="spellEnd"/>
      <w:r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 xml:space="preserve"> не проводився.</w:t>
      </w:r>
    </w:p>
    <w:p w:rsidR="00E31DA6" w:rsidRPr="00890F41" w:rsidRDefault="00E31DA6" w:rsidP="00C954BC">
      <w:pPr>
        <w:pStyle w:val="a5"/>
        <w:ind w:firstLine="709"/>
        <w:rPr>
          <w:szCs w:val="28"/>
          <w:shd w:val="clear" w:color="auto" w:fill="FFFFFF"/>
        </w:rPr>
      </w:pPr>
      <w:r w:rsidRPr="00890F41">
        <w:rPr>
          <w:szCs w:val="28"/>
          <w:shd w:val="clear" w:color="auto" w:fill="FFFFFF"/>
        </w:rPr>
        <w:lastRenderedPageBreak/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C77297" w:rsidRPr="00890F41" w:rsidRDefault="00D35CF4" w:rsidP="00C954BC">
      <w:pPr>
        <w:pStyle w:val="a5"/>
        <w:ind w:firstLine="709"/>
        <w:rPr>
          <w:szCs w:val="28"/>
          <w:lang w:eastAsia="uk-UA"/>
        </w:rPr>
      </w:pPr>
      <w:r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 xml:space="preserve">Питома вага суб’єктів малого підприємництва у загальній кількості суб’єктів господарювання, на яких поширюється регулювання становить 0 %, що не перевищує 10 %, тому розрахунок витрат на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>акт</w:t>
      </w:r>
      <w:r w:rsidR="00EE2F0D"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>а</w:t>
      </w:r>
      <w:proofErr w:type="spellEnd"/>
      <w:r w:rsidRPr="00890F41">
        <w:rPr>
          <w:rFonts w:eastAsia="Arial"/>
          <w:kern w:val="3"/>
          <w:szCs w:val="28"/>
          <w:shd w:val="clear" w:color="auto" w:fill="FFFFFF"/>
          <w:lang w:eastAsia="zh-CN" w:bidi="hi-IN"/>
        </w:rPr>
        <w:t xml:space="preserve"> (Тест малого підприємництва) не виконується.</w:t>
      </w:r>
    </w:p>
    <w:p w:rsidR="001506C3" w:rsidRPr="00890F41" w:rsidRDefault="001506C3" w:rsidP="00027159">
      <w:pPr>
        <w:pStyle w:val="a5"/>
        <w:ind w:firstLine="709"/>
        <w:jc w:val="center"/>
        <w:rPr>
          <w:szCs w:val="28"/>
          <w:lang w:eastAsia="uk-UA"/>
        </w:rPr>
      </w:pPr>
    </w:p>
    <w:p w:rsidR="00C77297" w:rsidRPr="00890F41" w:rsidRDefault="00C77297" w:rsidP="00CC5601">
      <w:pPr>
        <w:pStyle w:val="a5"/>
        <w:ind w:firstLine="709"/>
        <w:jc w:val="center"/>
        <w:rPr>
          <w:b/>
          <w:szCs w:val="28"/>
        </w:rPr>
      </w:pPr>
      <w:r w:rsidRPr="00890F41">
        <w:rPr>
          <w:b/>
          <w:szCs w:val="28"/>
          <w:lang w:eastAsia="uk-UA"/>
        </w:rPr>
        <w:t>VII. Обґрунтування запропонованого</w:t>
      </w:r>
      <w:r w:rsidRPr="00890F41">
        <w:rPr>
          <w:b/>
          <w:szCs w:val="28"/>
        </w:rPr>
        <w:t xml:space="preserve"> строку дії регуляторного </w:t>
      </w:r>
      <w:proofErr w:type="spellStart"/>
      <w:r w:rsidRPr="00890F41">
        <w:rPr>
          <w:b/>
          <w:szCs w:val="28"/>
        </w:rPr>
        <w:t>акт</w:t>
      </w:r>
      <w:r w:rsidR="00887E14" w:rsidRPr="00890F41">
        <w:rPr>
          <w:b/>
          <w:szCs w:val="28"/>
        </w:rPr>
        <w:t>а</w:t>
      </w:r>
      <w:proofErr w:type="spellEnd"/>
    </w:p>
    <w:p w:rsidR="00895FCC" w:rsidRPr="00890F41" w:rsidRDefault="00895FCC" w:rsidP="00C77297">
      <w:pPr>
        <w:pStyle w:val="a5"/>
        <w:jc w:val="center"/>
        <w:rPr>
          <w:b/>
          <w:sz w:val="16"/>
          <w:szCs w:val="16"/>
        </w:rPr>
      </w:pPr>
    </w:p>
    <w:p w:rsidR="00BE5BF2" w:rsidRPr="00890F41" w:rsidRDefault="00BE5BF2" w:rsidP="00BE5B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Ст</w:t>
      </w:r>
      <w:r w:rsidR="00C47922" w:rsidRPr="00890F41">
        <w:rPr>
          <w:rFonts w:ascii="Times New Roman" w:hAnsi="Times New Roman"/>
          <w:sz w:val="28"/>
          <w:szCs w:val="28"/>
        </w:rPr>
        <w:t xml:space="preserve">рок дії цього </w:t>
      </w:r>
      <w:r w:rsidR="00511901" w:rsidRPr="00890F41">
        <w:rPr>
          <w:rFonts w:ascii="Times New Roman" w:hAnsi="Times New Roman"/>
          <w:sz w:val="28"/>
          <w:szCs w:val="28"/>
        </w:rPr>
        <w:t>проекту</w:t>
      </w:r>
      <w:r w:rsidR="001A66A8" w:rsidRPr="00890F41">
        <w:rPr>
          <w:rFonts w:ascii="Times New Roman" w:hAnsi="Times New Roman"/>
          <w:sz w:val="28"/>
          <w:szCs w:val="28"/>
        </w:rPr>
        <w:t xml:space="preserve"> </w:t>
      </w:r>
      <w:r w:rsidR="00E26BFA" w:rsidRPr="00890F41">
        <w:rPr>
          <w:rFonts w:ascii="Times New Roman" w:hAnsi="Times New Roman"/>
          <w:sz w:val="28"/>
          <w:szCs w:val="28"/>
        </w:rPr>
        <w:t>регуляторного</w:t>
      </w:r>
      <w:r w:rsidR="00E26BFA"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E26BFA" w:rsidRPr="00890F41">
        <w:rPr>
          <w:rFonts w:ascii="Times New Roman" w:hAnsi="Times New Roman"/>
          <w:sz w:val="28"/>
          <w:szCs w:val="28"/>
          <w:lang w:eastAsia="zh-CN"/>
        </w:rPr>
        <w:t>акт</w:t>
      </w:r>
      <w:r w:rsidR="00887E14" w:rsidRPr="00890F41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1A66A8"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90F41">
        <w:rPr>
          <w:rFonts w:ascii="Times New Roman" w:hAnsi="Times New Roman"/>
          <w:sz w:val="28"/>
          <w:szCs w:val="28"/>
        </w:rPr>
        <w:t>запропоновано встановити на необмежений термін, ос</w:t>
      </w:r>
      <w:r w:rsidR="00FB0749" w:rsidRPr="00890F41">
        <w:rPr>
          <w:rFonts w:ascii="Times New Roman" w:hAnsi="Times New Roman"/>
          <w:sz w:val="28"/>
          <w:szCs w:val="28"/>
        </w:rPr>
        <w:t>кільки дія норм</w:t>
      </w:r>
      <w:r w:rsidR="009828D4" w:rsidRPr="00890F41">
        <w:rPr>
          <w:rFonts w:ascii="Times New Roman" w:hAnsi="Times New Roman"/>
          <w:sz w:val="28"/>
          <w:szCs w:val="28"/>
        </w:rPr>
        <w:t xml:space="preserve">ативно-правового </w:t>
      </w:r>
      <w:proofErr w:type="spellStart"/>
      <w:r w:rsidR="009828D4" w:rsidRPr="00890F41">
        <w:rPr>
          <w:rFonts w:ascii="Times New Roman" w:hAnsi="Times New Roman"/>
          <w:sz w:val="28"/>
          <w:szCs w:val="28"/>
        </w:rPr>
        <w:t>акт</w:t>
      </w:r>
      <w:r w:rsidR="00887E14" w:rsidRPr="00890F41">
        <w:rPr>
          <w:rFonts w:ascii="Times New Roman" w:hAnsi="Times New Roman"/>
          <w:sz w:val="28"/>
          <w:szCs w:val="28"/>
        </w:rPr>
        <w:t>а</w:t>
      </w:r>
      <w:proofErr w:type="spellEnd"/>
      <w:r w:rsidR="009828D4" w:rsidRPr="00890F41">
        <w:rPr>
          <w:rFonts w:ascii="Times New Roman" w:hAnsi="Times New Roman"/>
          <w:sz w:val="28"/>
          <w:szCs w:val="28"/>
        </w:rPr>
        <w:t xml:space="preserve"> з охорони праці </w:t>
      </w:r>
      <w:r w:rsidRPr="00890F41">
        <w:rPr>
          <w:rFonts w:ascii="Times New Roman" w:hAnsi="Times New Roman"/>
          <w:sz w:val="28"/>
          <w:szCs w:val="28"/>
        </w:rPr>
        <w:t xml:space="preserve">за часом не обмежена. </w:t>
      </w:r>
    </w:p>
    <w:p w:rsidR="00BE5BF2" w:rsidRPr="00890F41" w:rsidRDefault="00BE5BF2" w:rsidP="00BE5B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F41">
        <w:rPr>
          <w:rFonts w:ascii="Times New Roman" w:hAnsi="Times New Roman"/>
          <w:sz w:val="28"/>
          <w:szCs w:val="28"/>
        </w:rPr>
        <w:t>Термін набрання чинн</w:t>
      </w:r>
      <w:r w:rsidR="00B85E79" w:rsidRPr="00890F41">
        <w:rPr>
          <w:rFonts w:ascii="Times New Roman" w:hAnsi="Times New Roman"/>
          <w:sz w:val="28"/>
          <w:szCs w:val="28"/>
        </w:rPr>
        <w:t xml:space="preserve">ості </w:t>
      </w:r>
      <w:r w:rsidR="00511901" w:rsidRPr="00890F41">
        <w:rPr>
          <w:rFonts w:ascii="Times New Roman" w:hAnsi="Times New Roman"/>
          <w:sz w:val="28"/>
          <w:szCs w:val="28"/>
        </w:rPr>
        <w:t>проекту</w:t>
      </w:r>
      <w:r w:rsidR="001A66A8" w:rsidRPr="00890F41">
        <w:rPr>
          <w:rFonts w:ascii="Times New Roman" w:hAnsi="Times New Roman"/>
          <w:sz w:val="28"/>
          <w:szCs w:val="28"/>
        </w:rPr>
        <w:t xml:space="preserve"> </w:t>
      </w:r>
      <w:r w:rsidR="00E26BFA" w:rsidRPr="00890F41">
        <w:rPr>
          <w:rFonts w:ascii="Times New Roman" w:hAnsi="Times New Roman"/>
          <w:sz w:val="28"/>
          <w:szCs w:val="28"/>
        </w:rPr>
        <w:t>регуляторного</w:t>
      </w:r>
      <w:r w:rsidR="00E26BFA" w:rsidRPr="00890F4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E26BFA" w:rsidRPr="00890F41">
        <w:rPr>
          <w:rFonts w:ascii="Times New Roman" w:hAnsi="Times New Roman"/>
          <w:sz w:val="28"/>
          <w:szCs w:val="28"/>
          <w:lang w:eastAsia="zh-CN"/>
        </w:rPr>
        <w:t>акт</w:t>
      </w:r>
      <w:r w:rsidR="00887E14" w:rsidRPr="00890F41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B85E79" w:rsidRPr="00890F41">
        <w:rPr>
          <w:rFonts w:ascii="Times New Roman" w:hAnsi="Times New Roman"/>
          <w:sz w:val="28"/>
          <w:szCs w:val="28"/>
        </w:rPr>
        <w:t xml:space="preserve"> – </w:t>
      </w:r>
      <w:r w:rsidRPr="00890F41">
        <w:rPr>
          <w:rFonts w:ascii="Times New Roman" w:hAnsi="Times New Roman"/>
          <w:sz w:val="28"/>
          <w:szCs w:val="28"/>
        </w:rPr>
        <w:t xml:space="preserve">з дня його </w:t>
      </w:r>
      <w:r w:rsidR="00C47922" w:rsidRPr="00890F41">
        <w:rPr>
          <w:rFonts w:ascii="Times New Roman" w:hAnsi="Times New Roman"/>
          <w:sz w:val="28"/>
          <w:szCs w:val="28"/>
        </w:rPr>
        <w:t xml:space="preserve">офіційного </w:t>
      </w:r>
      <w:r w:rsidRPr="00890F41">
        <w:rPr>
          <w:rFonts w:ascii="Times New Roman" w:hAnsi="Times New Roman"/>
          <w:sz w:val="28"/>
          <w:szCs w:val="28"/>
        </w:rPr>
        <w:t>опублікування.</w:t>
      </w:r>
    </w:p>
    <w:p w:rsidR="00253F94" w:rsidRPr="00890F41" w:rsidRDefault="00253F94" w:rsidP="00EE3F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A01" w:rsidRPr="00890F41" w:rsidRDefault="00F25A01" w:rsidP="00CC56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0F41">
        <w:rPr>
          <w:rFonts w:ascii="Times New Roman" w:hAnsi="Times New Roman"/>
          <w:b/>
          <w:sz w:val="28"/>
          <w:szCs w:val="28"/>
          <w:lang w:eastAsia="uk-UA"/>
        </w:rPr>
        <w:t xml:space="preserve">VIII. Визначення показників результативності дії регуляторного </w:t>
      </w:r>
      <w:proofErr w:type="spellStart"/>
      <w:r w:rsidRPr="00890F41">
        <w:rPr>
          <w:rFonts w:ascii="Times New Roman" w:hAnsi="Times New Roman"/>
          <w:b/>
          <w:sz w:val="28"/>
          <w:szCs w:val="28"/>
          <w:lang w:eastAsia="uk-UA"/>
        </w:rPr>
        <w:t>акт</w:t>
      </w:r>
      <w:r w:rsidR="00887E14" w:rsidRPr="00890F41">
        <w:rPr>
          <w:rFonts w:ascii="Times New Roman" w:hAnsi="Times New Roman"/>
          <w:b/>
          <w:sz w:val="28"/>
          <w:szCs w:val="28"/>
          <w:lang w:eastAsia="uk-UA"/>
        </w:rPr>
        <w:t>а</w:t>
      </w:r>
      <w:proofErr w:type="spellEnd"/>
    </w:p>
    <w:p w:rsidR="002863D3" w:rsidRPr="00890F41" w:rsidRDefault="002863D3" w:rsidP="002863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90F41">
        <w:rPr>
          <w:rFonts w:ascii="Times New Roman" w:hAnsi="Times New Roman"/>
          <w:sz w:val="28"/>
          <w:szCs w:val="28"/>
          <w:lang w:eastAsia="uk-UA"/>
        </w:rPr>
        <w:t>Досягнення цілі державного регулювання, задля якого пропонується регуляторний акт, може бути охарактеризовано наступними кількісними та якісними показниками, значення яких має змінитися за вимірюваний період: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3795"/>
        <w:gridCol w:w="1448"/>
        <w:gridCol w:w="3430"/>
      </w:tblGrid>
      <w:tr w:rsidR="00890F41" w:rsidRPr="00890F41" w:rsidTr="002863D3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890F4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Назва показника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 рік</w:t>
            </w:r>
          </w:p>
        </w:tc>
      </w:tr>
      <w:tr w:rsidR="00890F41" w:rsidRPr="00890F41" w:rsidTr="002863D3">
        <w:trPr>
          <w:tblCellSpacing w:w="0" w:type="dxa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надходжень до державного бюджету, пов`язаних з дією </w:t>
            </w:r>
            <w:proofErr w:type="spellStart"/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грн.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890F41" w:rsidRPr="00890F41" w:rsidTr="002863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надходжень до місцевих бюджетів, пов`язаних з дією </w:t>
            </w:r>
            <w:proofErr w:type="spellStart"/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грн.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890F41" w:rsidRPr="00890F41" w:rsidTr="002863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надходжень до цільового фонду, пов`язаних з дією </w:t>
            </w:r>
            <w:proofErr w:type="spellStart"/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грн.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890F41" w:rsidRPr="00890F41" w:rsidTr="002863D3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Кількість суб`єктів господарювання та/або фізичних осіб, на яких поширюватиметься дія </w:t>
            </w:r>
            <w:proofErr w:type="spellStart"/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од.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69</w:t>
            </w:r>
          </w:p>
        </w:tc>
      </w:tr>
      <w:tr w:rsidR="00890F41" w:rsidRPr="00890F41" w:rsidTr="002863D3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коштів, що витрачатимуться суб`єктами господарювання та/або фізичними особами, пов`язаними з виконанням вимог </w:t>
            </w:r>
            <w:proofErr w:type="spellStart"/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грн.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A07D10" w:rsidRDefault="00A07D10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7D10">
              <w:rPr>
                <w:rFonts w:ascii="Times New Roman" w:hAnsi="Times New Roman"/>
                <w:sz w:val="28"/>
                <w:szCs w:val="28"/>
              </w:rPr>
              <w:t xml:space="preserve">107481,99 </w:t>
            </w:r>
            <w:r w:rsidR="00340AA4" w:rsidRPr="00A07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90F41" w:rsidRPr="00890F41" w:rsidTr="00340AA4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Час, що витрачатиметься суб`єктами господарювання та/або фізичними особами, пов`язаними з виконанням вимог </w:t>
            </w:r>
            <w:proofErr w:type="spellStart"/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год.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017A91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26796">
              <w:rPr>
                <w:rFonts w:ascii="Times New Roman" w:hAnsi="Times New Roman"/>
                <w:sz w:val="28"/>
                <w:szCs w:val="28"/>
                <w:lang w:eastAsia="uk-UA"/>
              </w:rPr>
              <w:t>39</w:t>
            </w:r>
          </w:p>
        </w:tc>
      </w:tr>
      <w:tr w:rsidR="00890F41" w:rsidRPr="00890F41" w:rsidTr="00340AA4">
        <w:trPr>
          <w:tblCellSpacing w:w="0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Рівень поінформованості суб`єктів господарювання та/або фізичних осіб з основних положень </w:t>
            </w:r>
            <w:proofErr w:type="spellStart"/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100%</w:t>
            </w:r>
          </w:p>
        </w:tc>
      </w:tr>
      <w:tr w:rsidR="00890F41" w:rsidRPr="00890F41" w:rsidTr="002863D3">
        <w:trPr>
          <w:tblCellSpacing w:w="0" w:type="dxa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Додаткові </w:t>
            </w:r>
            <w:r w:rsidRPr="00890F41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eastAsia="uk-UA"/>
              </w:rPr>
              <w:t xml:space="preserve">показники результативності дії регуляторного </w:t>
            </w:r>
            <w:proofErr w:type="spellStart"/>
            <w:r w:rsidRPr="00890F41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eastAsia="uk-UA"/>
              </w:rPr>
              <w:t>акта</w:t>
            </w:r>
            <w:proofErr w:type="spellEnd"/>
          </w:p>
        </w:tc>
      </w:tr>
      <w:tr w:rsidR="00890F41" w:rsidRPr="00890F41" w:rsidTr="002863D3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нещасних випадків, що сталися з працівниками галузях промисловості протягом року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од.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90F41" w:rsidRPr="00890F41" w:rsidTr="002863D3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Кількість звернень суб`єктів господарювання щодо застосування вимог </w:t>
            </w:r>
            <w:proofErr w:type="spellStart"/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од.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890F41" w:rsidRPr="00890F41" w:rsidTr="002863D3">
        <w:trPr>
          <w:tblCellSpacing w:w="0" w:type="dxa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аварійних ситуацій, пов’язаних з виконанням робіт у вибухонебезпечних середовищах (без травмування працівників)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од.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63D3" w:rsidRPr="00890F41" w:rsidRDefault="002863D3" w:rsidP="00286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90F41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2863D3" w:rsidRPr="00890F41" w:rsidRDefault="002863D3" w:rsidP="002863D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90F41">
        <w:rPr>
          <w:rFonts w:ascii="Times New Roman" w:hAnsi="Times New Roman"/>
          <w:sz w:val="28"/>
          <w:szCs w:val="28"/>
          <w:lang w:eastAsia="uk-UA"/>
        </w:rPr>
        <w:t> </w:t>
      </w:r>
    </w:p>
    <w:p w:rsidR="002863D3" w:rsidRPr="00890F41" w:rsidRDefault="002863D3" w:rsidP="002863D3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90F41">
        <w:rPr>
          <w:rFonts w:ascii="Times New Roman" w:hAnsi="Times New Roman"/>
          <w:sz w:val="28"/>
          <w:szCs w:val="28"/>
          <w:lang w:eastAsia="uk-UA"/>
        </w:rPr>
        <w:t xml:space="preserve">Кількісні значення показників 6-8 будуть визначені статистичним методом </w:t>
      </w:r>
      <w:r w:rsidRPr="00890F41">
        <w:rPr>
          <w:rFonts w:ascii="Times New Roman" w:hAnsi="Times New Roman"/>
          <w:sz w:val="28"/>
          <w:szCs w:val="28"/>
          <w:lang w:eastAsia="uk-UA"/>
        </w:rPr>
        <w:br/>
        <w:t xml:space="preserve"> проведення відстеження результативності під час проведення базового відстеження результативності дії регуляторного </w:t>
      </w:r>
      <w:proofErr w:type="spellStart"/>
      <w:r w:rsidRPr="00890F41">
        <w:rPr>
          <w:rFonts w:ascii="Times New Roman" w:hAnsi="Times New Roman"/>
          <w:sz w:val="28"/>
          <w:szCs w:val="28"/>
          <w:lang w:eastAsia="uk-UA"/>
        </w:rPr>
        <w:t>акта</w:t>
      </w:r>
      <w:proofErr w:type="spellEnd"/>
      <w:r w:rsidRPr="00890F41">
        <w:rPr>
          <w:rFonts w:ascii="Times New Roman" w:hAnsi="Times New Roman"/>
          <w:sz w:val="28"/>
          <w:szCs w:val="28"/>
          <w:lang w:eastAsia="uk-UA"/>
        </w:rPr>
        <w:t>.</w:t>
      </w:r>
    </w:p>
    <w:p w:rsidR="00803885" w:rsidRPr="00BA45C4" w:rsidRDefault="00803885" w:rsidP="00CA3E91">
      <w:pPr>
        <w:pStyle w:val="a5"/>
        <w:ind w:firstLine="709"/>
        <w:rPr>
          <w:szCs w:val="28"/>
          <w:lang w:eastAsia="uk-UA"/>
        </w:rPr>
      </w:pPr>
    </w:p>
    <w:p w:rsidR="0078392F" w:rsidRPr="00BA45C4" w:rsidRDefault="0078392F" w:rsidP="00CC56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45C4">
        <w:rPr>
          <w:rFonts w:ascii="Times New Roman" w:hAnsi="Times New Roman"/>
          <w:b/>
          <w:sz w:val="28"/>
          <w:szCs w:val="28"/>
        </w:rPr>
        <w:t xml:space="preserve">IX. Визначення заходів, за допомогою яких </w:t>
      </w:r>
      <w:r w:rsidR="00C47922" w:rsidRPr="00BA45C4">
        <w:rPr>
          <w:rFonts w:ascii="Times New Roman" w:hAnsi="Times New Roman"/>
          <w:b/>
          <w:sz w:val="28"/>
          <w:szCs w:val="28"/>
        </w:rPr>
        <w:t xml:space="preserve">дій </w:t>
      </w:r>
      <w:r w:rsidRPr="00BA45C4">
        <w:rPr>
          <w:rFonts w:ascii="Times New Roman" w:hAnsi="Times New Roman"/>
          <w:b/>
          <w:sz w:val="28"/>
          <w:szCs w:val="28"/>
        </w:rPr>
        <w:t xml:space="preserve">буде здійснюватися відстеження результативності регуляторного </w:t>
      </w:r>
      <w:proofErr w:type="spellStart"/>
      <w:r w:rsidRPr="00BA45C4">
        <w:rPr>
          <w:rFonts w:ascii="Times New Roman" w:hAnsi="Times New Roman"/>
          <w:b/>
          <w:sz w:val="28"/>
          <w:szCs w:val="28"/>
        </w:rPr>
        <w:t>акт</w:t>
      </w:r>
      <w:r w:rsidR="00887E14">
        <w:rPr>
          <w:rFonts w:ascii="Times New Roman" w:hAnsi="Times New Roman"/>
          <w:b/>
          <w:sz w:val="28"/>
          <w:szCs w:val="28"/>
        </w:rPr>
        <w:t>а</w:t>
      </w:r>
      <w:proofErr w:type="spellEnd"/>
    </w:p>
    <w:p w:rsidR="005D1F23" w:rsidRPr="00BA45C4" w:rsidRDefault="005D1F23" w:rsidP="007839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5C4">
        <w:rPr>
          <w:rFonts w:ascii="Times New Roman" w:hAnsi="Times New Roman"/>
          <w:sz w:val="28"/>
          <w:szCs w:val="28"/>
        </w:rPr>
        <w:t xml:space="preserve">Відстеження результативності </w:t>
      </w:r>
      <w:r w:rsidR="00C47922" w:rsidRPr="00BA45C4">
        <w:rPr>
          <w:rFonts w:ascii="Times New Roman" w:hAnsi="Times New Roman"/>
          <w:sz w:val="28"/>
          <w:szCs w:val="28"/>
        </w:rPr>
        <w:t xml:space="preserve">дії </w:t>
      </w:r>
      <w:r w:rsidR="00511901" w:rsidRPr="00BA45C4">
        <w:rPr>
          <w:rFonts w:ascii="Times New Roman" w:hAnsi="Times New Roman"/>
          <w:sz w:val="28"/>
          <w:szCs w:val="28"/>
        </w:rPr>
        <w:t>проекту</w:t>
      </w:r>
      <w:r w:rsidR="00B95720" w:rsidRPr="00BA45C4">
        <w:rPr>
          <w:rFonts w:ascii="Times New Roman" w:hAnsi="Times New Roman"/>
          <w:sz w:val="28"/>
          <w:szCs w:val="28"/>
        </w:rPr>
        <w:t xml:space="preserve"> </w:t>
      </w:r>
      <w:r w:rsidR="00312FD5" w:rsidRPr="00BA45C4">
        <w:rPr>
          <w:rFonts w:ascii="Times New Roman" w:hAnsi="Times New Roman"/>
          <w:sz w:val="28"/>
          <w:szCs w:val="28"/>
        </w:rPr>
        <w:t>регуляторного</w:t>
      </w:r>
      <w:r w:rsidR="00312FD5" w:rsidRPr="00BA45C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312FD5" w:rsidRPr="00BA45C4">
        <w:rPr>
          <w:rFonts w:ascii="Times New Roman" w:hAnsi="Times New Roman"/>
          <w:sz w:val="28"/>
          <w:szCs w:val="28"/>
          <w:lang w:eastAsia="zh-CN"/>
        </w:rPr>
        <w:t>акт</w:t>
      </w:r>
      <w:r w:rsidR="00887E14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B95720" w:rsidRPr="00BA45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A45C4">
        <w:rPr>
          <w:rFonts w:ascii="Times New Roman" w:hAnsi="Times New Roman"/>
          <w:sz w:val="28"/>
          <w:szCs w:val="28"/>
        </w:rPr>
        <w:t>буде здійснюва</w:t>
      </w:r>
      <w:r w:rsidR="00145768" w:rsidRPr="00BA45C4">
        <w:rPr>
          <w:rFonts w:ascii="Times New Roman" w:hAnsi="Times New Roman"/>
          <w:sz w:val="28"/>
          <w:szCs w:val="28"/>
        </w:rPr>
        <w:t>тися шляхом проведення базового</w:t>
      </w:r>
      <w:r w:rsidR="001D50FE" w:rsidRPr="00BA45C4">
        <w:rPr>
          <w:rFonts w:ascii="Times New Roman" w:hAnsi="Times New Roman"/>
          <w:sz w:val="28"/>
          <w:szCs w:val="28"/>
        </w:rPr>
        <w:t>,</w:t>
      </w:r>
      <w:r w:rsidR="00C15536" w:rsidRPr="00BA45C4">
        <w:rPr>
          <w:rFonts w:ascii="Times New Roman" w:hAnsi="Times New Roman"/>
          <w:sz w:val="28"/>
          <w:szCs w:val="28"/>
        </w:rPr>
        <w:t xml:space="preserve"> </w:t>
      </w:r>
      <w:r w:rsidRPr="00BA45C4">
        <w:rPr>
          <w:rFonts w:ascii="Times New Roman" w:hAnsi="Times New Roman"/>
          <w:sz w:val="28"/>
          <w:szCs w:val="28"/>
        </w:rPr>
        <w:t>повторного</w:t>
      </w:r>
      <w:r w:rsidR="001D50FE" w:rsidRPr="00BA45C4">
        <w:rPr>
          <w:rFonts w:ascii="Times New Roman" w:hAnsi="Times New Roman"/>
          <w:sz w:val="28"/>
          <w:szCs w:val="28"/>
        </w:rPr>
        <w:t xml:space="preserve"> та періодичного</w:t>
      </w:r>
      <w:r w:rsidRPr="00BA45C4">
        <w:rPr>
          <w:rFonts w:ascii="Times New Roman" w:hAnsi="Times New Roman"/>
          <w:sz w:val="28"/>
          <w:szCs w:val="28"/>
        </w:rPr>
        <w:t xml:space="preserve"> </w:t>
      </w:r>
      <w:r w:rsidR="00887E14" w:rsidRPr="00BA45C4">
        <w:rPr>
          <w:rFonts w:ascii="Times New Roman" w:hAnsi="Times New Roman"/>
          <w:sz w:val="28"/>
          <w:szCs w:val="28"/>
        </w:rPr>
        <w:t>відстеження</w:t>
      </w:r>
      <w:r w:rsidRPr="00BA45C4">
        <w:rPr>
          <w:rFonts w:ascii="Times New Roman" w:hAnsi="Times New Roman"/>
          <w:sz w:val="28"/>
          <w:szCs w:val="28"/>
        </w:rPr>
        <w:t xml:space="preserve"> його результативності.</w:t>
      </w:r>
    </w:p>
    <w:p w:rsidR="0078392F" w:rsidRPr="00BA45C4" w:rsidRDefault="0078392F" w:rsidP="007839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5C4">
        <w:rPr>
          <w:rFonts w:ascii="Times New Roman" w:hAnsi="Times New Roman"/>
          <w:sz w:val="28"/>
          <w:szCs w:val="28"/>
        </w:rPr>
        <w:t xml:space="preserve">Базове відстеження результативності </w:t>
      </w:r>
      <w:r w:rsidR="00511901" w:rsidRPr="00BA45C4">
        <w:rPr>
          <w:rFonts w:ascii="Times New Roman" w:hAnsi="Times New Roman"/>
          <w:sz w:val="28"/>
          <w:szCs w:val="28"/>
        </w:rPr>
        <w:t>проекту</w:t>
      </w:r>
      <w:r w:rsidR="00B95720" w:rsidRPr="00BA45C4">
        <w:rPr>
          <w:rFonts w:ascii="Times New Roman" w:hAnsi="Times New Roman"/>
          <w:sz w:val="28"/>
          <w:szCs w:val="28"/>
        </w:rPr>
        <w:t xml:space="preserve"> </w:t>
      </w:r>
      <w:r w:rsidR="00312FD5" w:rsidRPr="00BA45C4">
        <w:rPr>
          <w:rFonts w:ascii="Times New Roman" w:hAnsi="Times New Roman"/>
          <w:sz w:val="28"/>
          <w:szCs w:val="28"/>
        </w:rPr>
        <w:t>регуляторного</w:t>
      </w:r>
      <w:r w:rsidR="00312FD5" w:rsidRPr="00BA45C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312FD5" w:rsidRPr="00BA45C4">
        <w:rPr>
          <w:rFonts w:ascii="Times New Roman" w:hAnsi="Times New Roman"/>
          <w:sz w:val="28"/>
          <w:szCs w:val="28"/>
          <w:lang w:eastAsia="zh-CN"/>
        </w:rPr>
        <w:t>акт</w:t>
      </w:r>
      <w:r w:rsidR="00887E14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B95720" w:rsidRPr="00BA45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A45C4">
        <w:rPr>
          <w:rFonts w:ascii="Times New Roman" w:hAnsi="Times New Roman"/>
          <w:sz w:val="28"/>
          <w:szCs w:val="28"/>
        </w:rPr>
        <w:t>буде здійсн</w:t>
      </w:r>
      <w:r w:rsidR="005D1F23" w:rsidRPr="00BA45C4">
        <w:rPr>
          <w:rFonts w:ascii="Times New Roman" w:hAnsi="Times New Roman"/>
          <w:sz w:val="28"/>
          <w:szCs w:val="28"/>
        </w:rPr>
        <w:t xml:space="preserve">юватися </w:t>
      </w:r>
      <w:r w:rsidR="00AC72E1" w:rsidRPr="00BA45C4">
        <w:rPr>
          <w:rFonts w:ascii="Times New Roman" w:hAnsi="Times New Roman"/>
          <w:sz w:val="28"/>
          <w:szCs w:val="28"/>
        </w:rPr>
        <w:t xml:space="preserve">через рік </w:t>
      </w:r>
      <w:r w:rsidR="005D1F23" w:rsidRPr="00BA45C4">
        <w:rPr>
          <w:rFonts w:ascii="Times New Roman" w:hAnsi="Times New Roman"/>
          <w:sz w:val="28"/>
          <w:szCs w:val="28"/>
        </w:rPr>
        <w:t>після дня набрання чинності цим проектом шляхом аналізу статистичних даних.</w:t>
      </w:r>
    </w:p>
    <w:p w:rsidR="0078392F" w:rsidRPr="00BA45C4" w:rsidRDefault="0078392F" w:rsidP="007839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5C4">
        <w:rPr>
          <w:rFonts w:ascii="Times New Roman" w:hAnsi="Times New Roman"/>
          <w:sz w:val="28"/>
          <w:szCs w:val="28"/>
        </w:rPr>
        <w:t xml:space="preserve">Повторне відстеження здійснюватиметься через </w:t>
      </w:r>
      <w:r w:rsidR="00BB7F9E" w:rsidRPr="00BA45C4">
        <w:rPr>
          <w:rFonts w:ascii="Times New Roman" w:hAnsi="Times New Roman"/>
          <w:sz w:val="28"/>
          <w:szCs w:val="28"/>
        </w:rPr>
        <w:t xml:space="preserve">рік з дня набрання ним чинності, але не пізніше двох років з дня набрання чинності цим </w:t>
      </w:r>
      <w:r w:rsidR="00511901" w:rsidRPr="00BA45C4">
        <w:rPr>
          <w:rFonts w:ascii="Times New Roman" w:hAnsi="Times New Roman"/>
          <w:sz w:val="28"/>
          <w:szCs w:val="28"/>
        </w:rPr>
        <w:t>проектом</w:t>
      </w:r>
      <w:r w:rsidR="00B95720" w:rsidRPr="00BA45C4">
        <w:rPr>
          <w:rFonts w:ascii="Times New Roman" w:hAnsi="Times New Roman"/>
          <w:sz w:val="28"/>
          <w:szCs w:val="28"/>
        </w:rPr>
        <w:t xml:space="preserve"> </w:t>
      </w:r>
      <w:r w:rsidR="00312FD5" w:rsidRPr="00BA45C4">
        <w:rPr>
          <w:rFonts w:ascii="Times New Roman" w:hAnsi="Times New Roman"/>
          <w:sz w:val="28"/>
          <w:szCs w:val="28"/>
        </w:rPr>
        <w:t>регуляторного</w:t>
      </w:r>
      <w:r w:rsidR="00312FD5" w:rsidRPr="00BA45C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312FD5" w:rsidRPr="00BA45C4">
        <w:rPr>
          <w:rFonts w:ascii="Times New Roman" w:hAnsi="Times New Roman"/>
          <w:sz w:val="28"/>
          <w:szCs w:val="28"/>
          <w:lang w:eastAsia="zh-CN"/>
        </w:rPr>
        <w:t>акта</w:t>
      </w:r>
      <w:proofErr w:type="spellEnd"/>
      <w:r w:rsidR="00B95720" w:rsidRPr="00BA45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A45C4">
        <w:rPr>
          <w:rFonts w:ascii="Times New Roman" w:hAnsi="Times New Roman"/>
          <w:sz w:val="28"/>
          <w:szCs w:val="28"/>
        </w:rPr>
        <w:t>шляхом порівняння показників базового та повторного відстеження.</w:t>
      </w:r>
    </w:p>
    <w:p w:rsidR="007056F4" w:rsidRPr="00BA45C4" w:rsidRDefault="0078392F" w:rsidP="007839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5C4">
        <w:rPr>
          <w:rFonts w:ascii="Times New Roman" w:hAnsi="Times New Roman"/>
          <w:sz w:val="28"/>
          <w:szCs w:val="28"/>
        </w:rPr>
        <w:t>Періодичні відстеження результативності здійснюватимуться один раз на три роки, починаючи з дня закінчення заходів з повторного відстеження результативності.</w:t>
      </w:r>
    </w:p>
    <w:p w:rsidR="006C617E" w:rsidRPr="00BA45C4" w:rsidRDefault="006C617E" w:rsidP="00160E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5C4">
        <w:rPr>
          <w:rFonts w:ascii="Times New Roman" w:hAnsi="Times New Roman"/>
          <w:sz w:val="28"/>
          <w:szCs w:val="28"/>
        </w:rPr>
        <w:lastRenderedPageBreak/>
        <w:t xml:space="preserve">Відстеження результативності регуляторного </w:t>
      </w:r>
      <w:proofErr w:type="spellStart"/>
      <w:r w:rsidRPr="00BA45C4">
        <w:rPr>
          <w:rFonts w:ascii="Times New Roman" w:hAnsi="Times New Roman"/>
          <w:sz w:val="28"/>
          <w:szCs w:val="28"/>
        </w:rPr>
        <w:t>акт</w:t>
      </w:r>
      <w:r w:rsidR="00887E14">
        <w:rPr>
          <w:rFonts w:ascii="Times New Roman" w:hAnsi="Times New Roman"/>
          <w:sz w:val="28"/>
          <w:szCs w:val="28"/>
        </w:rPr>
        <w:t>а</w:t>
      </w:r>
      <w:proofErr w:type="spellEnd"/>
      <w:r w:rsidRPr="00BA45C4">
        <w:rPr>
          <w:rFonts w:ascii="Times New Roman" w:hAnsi="Times New Roman"/>
          <w:sz w:val="28"/>
          <w:szCs w:val="28"/>
        </w:rPr>
        <w:t xml:space="preserve"> здійснюватиметься статистичним методом на основі статистичних даних</w:t>
      </w:r>
      <w:r w:rsidR="00B372E5" w:rsidRPr="00BA45C4">
        <w:rPr>
          <w:rFonts w:ascii="Times New Roman" w:hAnsi="Times New Roman"/>
          <w:sz w:val="28"/>
          <w:szCs w:val="28"/>
        </w:rPr>
        <w:t xml:space="preserve"> </w:t>
      </w:r>
      <w:r w:rsidR="00160E22" w:rsidRPr="00BA45C4">
        <w:rPr>
          <w:rFonts w:ascii="Times New Roman" w:hAnsi="Times New Roman"/>
          <w:sz w:val="28"/>
          <w:szCs w:val="28"/>
        </w:rPr>
        <w:t>Міністерства економіки</w:t>
      </w:r>
      <w:r w:rsidR="00560B67">
        <w:rPr>
          <w:rFonts w:ascii="Times New Roman" w:hAnsi="Times New Roman"/>
          <w:sz w:val="28"/>
          <w:szCs w:val="28"/>
        </w:rPr>
        <w:t xml:space="preserve"> </w:t>
      </w:r>
      <w:r w:rsidR="00160E22" w:rsidRPr="00BA45C4">
        <w:rPr>
          <w:rFonts w:ascii="Times New Roman" w:hAnsi="Times New Roman"/>
          <w:sz w:val="28"/>
          <w:szCs w:val="28"/>
        </w:rPr>
        <w:t>України.</w:t>
      </w:r>
    </w:p>
    <w:p w:rsidR="009B2C89" w:rsidRPr="0086430B" w:rsidRDefault="009B2C89" w:rsidP="009B2C8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31B8" w:rsidRPr="00BA45C4" w:rsidRDefault="003131B8" w:rsidP="00A957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5C4">
        <w:rPr>
          <w:rFonts w:ascii="Times New Roman" w:hAnsi="Times New Roman"/>
          <w:b/>
          <w:sz w:val="28"/>
          <w:szCs w:val="28"/>
        </w:rPr>
        <w:t>ВИТРАТИ</w:t>
      </w:r>
    </w:p>
    <w:p w:rsidR="006219FA" w:rsidRDefault="006219FA" w:rsidP="003131B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45C4">
        <w:rPr>
          <w:rFonts w:ascii="Times New Roman" w:hAnsi="Times New Roman"/>
          <w:b/>
          <w:sz w:val="28"/>
          <w:szCs w:val="28"/>
        </w:rPr>
        <w:t>на одного суб</w:t>
      </w:r>
      <w:r w:rsidR="00C5554E" w:rsidRPr="00BA45C4">
        <w:rPr>
          <w:rFonts w:ascii="Times New Roman" w:hAnsi="Times New Roman"/>
          <w:b/>
          <w:sz w:val="28"/>
          <w:szCs w:val="28"/>
        </w:rPr>
        <w:t>’єкта господарювання великого і</w:t>
      </w:r>
      <w:r w:rsidRPr="00BA45C4">
        <w:rPr>
          <w:rFonts w:ascii="Times New Roman" w:hAnsi="Times New Roman"/>
          <w:b/>
          <w:sz w:val="28"/>
          <w:szCs w:val="28"/>
        </w:rPr>
        <w:t xml:space="preserve"> середнього підприємництва, які виникають внаслідок дії регуляторного </w:t>
      </w:r>
      <w:proofErr w:type="spellStart"/>
      <w:r w:rsidRPr="00BA45C4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:rsidR="00512CA0" w:rsidRPr="00512CA0" w:rsidRDefault="00512CA0" w:rsidP="003131B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3232"/>
        <w:gridCol w:w="2746"/>
        <w:gridCol w:w="1980"/>
      </w:tblGrid>
      <w:tr w:rsidR="00843700" w:rsidRPr="00BA45C4" w:rsidTr="007515F1">
        <w:trPr>
          <w:trHeight w:val="70"/>
        </w:trPr>
        <w:tc>
          <w:tcPr>
            <w:tcW w:w="1670" w:type="dxa"/>
            <w:vAlign w:val="center"/>
          </w:tcPr>
          <w:p w:rsidR="00843700" w:rsidRPr="00BA45C4" w:rsidRDefault="00843700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Порядковий номер</w:t>
            </w:r>
          </w:p>
        </w:tc>
        <w:tc>
          <w:tcPr>
            <w:tcW w:w="3232" w:type="dxa"/>
            <w:vAlign w:val="center"/>
          </w:tcPr>
          <w:p w:rsidR="00843700" w:rsidRPr="00BA45C4" w:rsidRDefault="00843700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Витрати</w:t>
            </w:r>
          </w:p>
        </w:tc>
        <w:tc>
          <w:tcPr>
            <w:tcW w:w="2746" w:type="dxa"/>
            <w:vAlign w:val="center"/>
          </w:tcPr>
          <w:p w:rsidR="00843700" w:rsidRPr="00BA45C4" w:rsidRDefault="00843700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За перший рік</w:t>
            </w:r>
          </w:p>
        </w:tc>
        <w:tc>
          <w:tcPr>
            <w:tcW w:w="1980" w:type="dxa"/>
            <w:vAlign w:val="center"/>
          </w:tcPr>
          <w:p w:rsidR="00843700" w:rsidRPr="00BA45C4" w:rsidRDefault="00843700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За п’ять років</w:t>
            </w:r>
          </w:p>
        </w:tc>
      </w:tr>
      <w:tr w:rsidR="00843700" w:rsidRPr="00BA45C4" w:rsidTr="007515F1">
        <w:trPr>
          <w:trHeight w:val="1695"/>
        </w:trPr>
        <w:tc>
          <w:tcPr>
            <w:tcW w:w="1670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32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2746" w:type="dxa"/>
            <w:vAlign w:val="center"/>
          </w:tcPr>
          <w:p w:rsidR="00843700" w:rsidRPr="00BA45C4" w:rsidRDefault="00017A91" w:rsidP="00017A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3131B8"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0" w:type="dxa"/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3700" w:rsidRPr="00BA45C4" w:rsidTr="007515F1">
        <w:tc>
          <w:tcPr>
            <w:tcW w:w="1670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32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2746" w:type="dxa"/>
            <w:vAlign w:val="center"/>
          </w:tcPr>
          <w:p w:rsidR="00843700" w:rsidRPr="00BA45C4" w:rsidRDefault="002A5CC7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0" w:type="dxa"/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3700" w:rsidRPr="00BA45C4" w:rsidTr="007515F1">
        <w:trPr>
          <w:trHeight w:val="1519"/>
        </w:trPr>
        <w:tc>
          <w:tcPr>
            <w:tcW w:w="1670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32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2746" w:type="dxa"/>
            <w:vAlign w:val="center"/>
          </w:tcPr>
          <w:p w:rsidR="00843700" w:rsidRPr="00BA45C4" w:rsidRDefault="002A5CC7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0" w:type="dxa"/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3700" w:rsidRPr="00BA45C4" w:rsidTr="007515F1">
        <w:trPr>
          <w:trHeight w:val="2121"/>
        </w:trPr>
        <w:tc>
          <w:tcPr>
            <w:tcW w:w="1670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32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2746" w:type="dxa"/>
            <w:vAlign w:val="center"/>
          </w:tcPr>
          <w:p w:rsidR="00843700" w:rsidRPr="00BA45C4" w:rsidRDefault="002A5CC7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0" w:type="dxa"/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3700" w:rsidRPr="00BA45C4" w:rsidTr="007515F1">
        <w:trPr>
          <w:trHeight w:val="3393"/>
        </w:trPr>
        <w:tc>
          <w:tcPr>
            <w:tcW w:w="1670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32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2746" w:type="dxa"/>
            <w:vAlign w:val="center"/>
          </w:tcPr>
          <w:p w:rsidR="00843700" w:rsidRPr="00BA45C4" w:rsidRDefault="0015369B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0" w:type="dxa"/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3700" w:rsidRPr="00BA45C4" w:rsidTr="007515F1">
        <w:trPr>
          <w:trHeight w:val="627"/>
        </w:trPr>
        <w:tc>
          <w:tcPr>
            <w:tcW w:w="1670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232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2746" w:type="dxa"/>
            <w:vAlign w:val="center"/>
          </w:tcPr>
          <w:p w:rsidR="00843700" w:rsidRPr="00BA45C4" w:rsidRDefault="002A5CC7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0" w:type="dxa"/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3700" w:rsidRPr="00BA45C4" w:rsidTr="007515F1">
        <w:trPr>
          <w:trHeight w:val="1080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843700" w:rsidRPr="00BA45C4" w:rsidRDefault="00437277" w:rsidP="004372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6219FA" w:rsidRPr="00BA45C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843700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Витрати, пов’язані із </w:t>
            </w:r>
            <w:proofErr w:type="spellStart"/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наймом</w:t>
            </w:r>
            <w:proofErr w:type="spellEnd"/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додаткового персоналу, гривень</w:t>
            </w:r>
          </w:p>
          <w:p w:rsidR="00437277" w:rsidRPr="00BA45C4" w:rsidRDefault="00437277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:rsidR="00843700" w:rsidRPr="00BA45C4" w:rsidRDefault="002A5CC7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7277" w:rsidRPr="00BA45C4" w:rsidTr="007515F1">
        <w:trPr>
          <w:trHeight w:val="405"/>
        </w:trPr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437277" w:rsidRPr="00BA45C4" w:rsidRDefault="00437277" w:rsidP="004372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BA45C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:rsidR="00437277" w:rsidRPr="007D5E17" w:rsidRDefault="00437277" w:rsidP="00437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5E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Інше, гривень (витрати на перегляд, підготовку та внесення змін до відповідних інструкцій) 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vAlign w:val="center"/>
          </w:tcPr>
          <w:p w:rsidR="00437277" w:rsidRPr="00017A91" w:rsidRDefault="007B72B7" w:rsidP="002568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  <w:r w:rsidR="00437277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год. </w:t>
            </w:r>
            <w:r w:rsidR="004328A5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437277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час</w:t>
            </w: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який витрачається на опрацювання</w:t>
            </w:r>
            <w:r w:rsidR="00256880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56880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перегляд </w:t>
            </w: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та </w:t>
            </w:r>
            <w:r w:rsidR="00256880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внесення змін до </w:t>
            </w: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інструкцій з охорони праці</w:t>
            </w:r>
            <w:r w:rsidR="004328A5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 32</w:t>
            </w:r>
            <w:r w:rsidR="00437277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х 40,46 (мінімальна з/п за 1 год.</w:t>
            </w:r>
            <w:r w:rsidR="00437277" w:rsidRPr="00426796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="00437277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= </w:t>
            </w: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1294,72</w:t>
            </w:r>
            <w:r w:rsidR="00437277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грн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37277" w:rsidRPr="00BA45C4" w:rsidRDefault="00437277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43700" w:rsidRPr="00BA45C4" w:rsidTr="007515F1">
        <w:trPr>
          <w:trHeight w:val="3015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843700" w:rsidRPr="00BA45C4" w:rsidRDefault="00437277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6219FA" w:rsidRPr="00BA45C4" w:rsidRDefault="007D5E17" w:rsidP="007D5E1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Організація проведення позачергового навчання </w:t>
            </w:r>
            <w:r w:rsidR="007515F1">
              <w:rPr>
                <w:sz w:val="26"/>
                <w:szCs w:val="26"/>
                <w:lang w:val="uk-UA"/>
              </w:rPr>
              <w:t>з вимогами регулювання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:rsidR="00A07D10" w:rsidRPr="00426796" w:rsidRDefault="00A07D10" w:rsidP="00A07D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год. 30 хв. (тривалість двох поєднаних академічних годин 45 хв)  (час, який витрачається на проведення лекції, семінару, консультації з метою нав</w:t>
            </w:r>
            <w:r w:rsidR="00A56FF4"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чання працівників) 1,5 год.</w:t>
            </w: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х 40,46 (мінімальна з/п за 1 год.</w:t>
            </w: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426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 = 60,69 грн</w:t>
            </w:r>
            <w:r w:rsidRPr="004267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7277" w:rsidRPr="00017A91" w:rsidRDefault="00437277" w:rsidP="007D5E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43700" w:rsidRPr="00BA45C4" w:rsidRDefault="00CA2563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4249" w:rsidRPr="00BA45C4" w:rsidTr="007515F1">
        <w:trPr>
          <w:trHeight w:val="587"/>
        </w:trPr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064249" w:rsidRDefault="00A07D10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:rsidR="00064249" w:rsidRPr="007515F1" w:rsidRDefault="00064249" w:rsidP="007515F1">
            <w:pPr>
              <w:pStyle w:val="rvps14"/>
              <w:spacing w:before="0" w:after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BA45C4">
              <w:rPr>
                <w:sz w:val="26"/>
                <w:szCs w:val="26"/>
                <w:lang w:val="uk-UA"/>
              </w:rPr>
              <w:t xml:space="preserve">Ознайомлення з вимогами регулювання (пошук та опрацювання регуляторного </w:t>
            </w:r>
            <w:proofErr w:type="spellStart"/>
            <w:r w:rsidRPr="00BA45C4">
              <w:rPr>
                <w:sz w:val="26"/>
                <w:szCs w:val="26"/>
                <w:lang w:val="uk-UA"/>
              </w:rPr>
              <w:t>акт</w:t>
            </w:r>
            <w:r>
              <w:rPr>
                <w:sz w:val="26"/>
                <w:szCs w:val="26"/>
                <w:lang w:val="uk-UA"/>
              </w:rPr>
              <w:t>а</w:t>
            </w:r>
            <w:proofErr w:type="spellEnd"/>
            <w:r w:rsidRPr="00BA45C4">
              <w:rPr>
                <w:sz w:val="26"/>
                <w:szCs w:val="26"/>
                <w:lang w:val="uk-UA"/>
              </w:rPr>
              <w:t xml:space="preserve"> в мережі Інтернет)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vAlign w:val="center"/>
          </w:tcPr>
          <w:p w:rsidR="00064249" w:rsidRPr="00BA45C4" w:rsidRDefault="00064249" w:rsidP="000642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A45C4">
              <w:rPr>
                <w:rFonts w:ascii="Times New Roman" w:hAnsi="Times New Roman"/>
                <w:sz w:val="26"/>
                <w:szCs w:val="26"/>
              </w:rPr>
              <w:t xml:space="preserve"> год. (час, який витрачається на пошук нормативно-правового </w:t>
            </w:r>
            <w:proofErr w:type="spellStart"/>
            <w:r w:rsidRPr="00BA45C4">
              <w:rPr>
                <w:rFonts w:ascii="Times New Roman" w:hAnsi="Times New Roman"/>
                <w:sz w:val="26"/>
                <w:szCs w:val="26"/>
              </w:rPr>
              <w:t>акт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Pr="00BA45C4">
              <w:rPr>
                <w:rFonts w:ascii="Times New Roman" w:hAnsi="Times New Roman"/>
                <w:sz w:val="26"/>
                <w:szCs w:val="26"/>
              </w:rPr>
              <w:t xml:space="preserve"> в мережі Інтернет та ознайомлення з ним;</w:t>
            </w:r>
          </w:p>
          <w:p w:rsidR="00064249" w:rsidRPr="00064249" w:rsidRDefault="00064249" w:rsidP="000642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>
              <w:rPr>
                <w:rFonts w:ascii="Times New Roman" w:hAnsi="Times New Roman"/>
                <w:sz w:val="26"/>
                <w:szCs w:val="26"/>
              </w:rPr>
              <w:t>40,46</w:t>
            </w:r>
            <w:r w:rsidRPr="00BA45C4">
              <w:rPr>
                <w:rFonts w:ascii="Times New Roman" w:hAnsi="Times New Roman"/>
                <w:sz w:val="26"/>
                <w:szCs w:val="26"/>
              </w:rPr>
              <w:t xml:space="preserve"> грн (</w:t>
            </w:r>
            <w:r>
              <w:rPr>
                <w:rFonts w:ascii="Times New Roman" w:hAnsi="Times New Roman"/>
                <w:sz w:val="26"/>
                <w:szCs w:val="26"/>
              </w:rPr>
              <w:t>мінімальна</w:t>
            </w:r>
            <w:r w:rsidRPr="00BA45C4">
              <w:rPr>
                <w:rFonts w:ascii="Times New Roman" w:hAnsi="Times New Roman"/>
                <w:sz w:val="26"/>
                <w:szCs w:val="26"/>
              </w:rPr>
              <w:t xml:space="preserve"> з/п за 1 год.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  <w:r w:rsidRPr="00BA45C4">
              <w:rPr>
                <w:rFonts w:ascii="Times New Roman" w:hAnsi="Times New Roman"/>
                <w:sz w:val="26"/>
                <w:szCs w:val="26"/>
              </w:rPr>
              <w:t>) 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202,3</w:t>
            </w:r>
            <w:r w:rsidRPr="00BA45C4">
              <w:rPr>
                <w:rFonts w:ascii="Times New Roman" w:hAnsi="Times New Roman"/>
                <w:sz w:val="26"/>
                <w:szCs w:val="26"/>
              </w:rPr>
              <w:t xml:space="preserve"> грн</w:t>
            </w:r>
            <w:r w:rsidRPr="007515F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64249" w:rsidRDefault="00064249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700" w:rsidRPr="00BA45C4" w:rsidTr="007515F1">
        <w:trPr>
          <w:trHeight w:val="547"/>
        </w:trPr>
        <w:tc>
          <w:tcPr>
            <w:tcW w:w="1670" w:type="dxa"/>
            <w:vAlign w:val="center"/>
          </w:tcPr>
          <w:p w:rsidR="00843700" w:rsidRPr="00BA45C4" w:rsidRDefault="00A07D10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232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РАЗОМ (сума рядків: 1 + 2 + 3 + 4 + 5 + 6 + 7 + 8</w:t>
            </w:r>
            <w:r w:rsidR="00A07D1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+ 9 + </w:t>
            </w:r>
            <w:r w:rsidR="00C47922"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10</w:t>
            </w:r>
            <w:r w:rsidR="00A07D1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= 11</w:t>
            </w: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), гривень</w:t>
            </w:r>
          </w:p>
        </w:tc>
        <w:tc>
          <w:tcPr>
            <w:tcW w:w="2746" w:type="dxa"/>
            <w:vAlign w:val="center"/>
          </w:tcPr>
          <w:p w:rsidR="00843700" w:rsidRPr="00BA45C4" w:rsidRDefault="00A07D10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796">
              <w:rPr>
                <w:rFonts w:ascii="Times New Roman" w:hAnsi="Times New Roman"/>
                <w:sz w:val="26"/>
                <w:szCs w:val="26"/>
              </w:rPr>
              <w:t>1557,71</w:t>
            </w:r>
            <w:r w:rsidR="0081347A" w:rsidRPr="004267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369B" w:rsidRPr="00426796">
              <w:rPr>
                <w:rFonts w:ascii="Times New Roman" w:hAnsi="Times New Roman"/>
                <w:sz w:val="26"/>
                <w:szCs w:val="26"/>
              </w:rPr>
              <w:t>грн</w:t>
            </w:r>
          </w:p>
        </w:tc>
        <w:tc>
          <w:tcPr>
            <w:tcW w:w="1980" w:type="dxa"/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3700" w:rsidRPr="00BA45C4" w:rsidTr="007515F1">
        <w:tc>
          <w:tcPr>
            <w:tcW w:w="1670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1</w:t>
            </w:r>
            <w:r w:rsidR="00A07D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32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Кількість суб’єктів господарювання великого та середнього підприємництва, на яких </w:t>
            </w: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буде поширено регулювання, одиниць</w:t>
            </w:r>
          </w:p>
        </w:tc>
        <w:tc>
          <w:tcPr>
            <w:tcW w:w="2746" w:type="dxa"/>
            <w:vAlign w:val="center"/>
          </w:tcPr>
          <w:p w:rsidR="00843700" w:rsidRPr="00BA45C4" w:rsidRDefault="00A32E02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1980" w:type="dxa"/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3700" w:rsidRPr="00BA45C4" w:rsidTr="007515F1">
        <w:tc>
          <w:tcPr>
            <w:tcW w:w="1670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A07D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32" w:type="dxa"/>
            <w:vAlign w:val="center"/>
          </w:tcPr>
          <w:p w:rsidR="00843700" w:rsidRPr="00BA45C4" w:rsidRDefault="006219FA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Сумарні витрати суб’єктів господарювання великого та середнього підприємництва, на виконання регулювання</w:t>
            </w:r>
            <w:r w:rsidR="00C47922"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B72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(вартість регулювання) (рядок 12 х рядок 13</w:t>
            </w: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), гривень</w:t>
            </w:r>
          </w:p>
        </w:tc>
        <w:tc>
          <w:tcPr>
            <w:tcW w:w="2746" w:type="dxa"/>
            <w:vAlign w:val="center"/>
          </w:tcPr>
          <w:p w:rsidR="00843700" w:rsidRPr="00BA45C4" w:rsidRDefault="00A07D10" w:rsidP="008134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796">
              <w:rPr>
                <w:rFonts w:ascii="Times New Roman" w:hAnsi="Times New Roman"/>
                <w:sz w:val="26"/>
                <w:szCs w:val="26"/>
              </w:rPr>
              <w:t>107481,99</w:t>
            </w:r>
            <w:r w:rsidR="0015369B" w:rsidRPr="00426796">
              <w:rPr>
                <w:rFonts w:ascii="Times New Roman" w:hAnsi="Times New Roman"/>
                <w:sz w:val="26"/>
                <w:szCs w:val="26"/>
              </w:rPr>
              <w:t xml:space="preserve"> грн</w:t>
            </w:r>
            <w:bookmarkStart w:id="6" w:name="_GoBack"/>
            <w:bookmarkEnd w:id="6"/>
          </w:p>
        </w:tc>
        <w:tc>
          <w:tcPr>
            <w:tcW w:w="1980" w:type="dxa"/>
            <w:vAlign w:val="center"/>
          </w:tcPr>
          <w:p w:rsidR="00843700" w:rsidRPr="00BA45C4" w:rsidRDefault="003131B8" w:rsidP="00803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B72B7" w:rsidRPr="007B72B7" w:rsidRDefault="007B72B7" w:rsidP="007B72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7B72B7">
        <w:rPr>
          <w:rFonts w:ascii="Times New Roman" w:eastAsia="Calibri" w:hAnsi="Times New Roman"/>
          <w:color w:val="000000" w:themeColor="text1"/>
          <w:sz w:val="26"/>
          <w:szCs w:val="26"/>
          <w:vertAlign w:val="superscript"/>
          <w:lang w:eastAsia="en-US"/>
        </w:rPr>
        <w:t>1</w:t>
      </w:r>
      <w:r w:rsidRPr="007B72B7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Мінімальна погодинна заробітна плата в Україні з 01.10.2022 відповідно до Закону України «Про Державний бюджет України на 2022 рік».</w:t>
      </w:r>
    </w:p>
    <w:p w:rsidR="007B72B7" w:rsidRDefault="007B72B7" w:rsidP="007B72B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087" w:rsidRDefault="00AE3087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563" w:rsidRPr="00BA45C4" w:rsidRDefault="00CA2563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5C4">
        <w:rPr>
          <w:rFonts w:ascii="Times New Roman" w:hAnsi="Times New Roman"/>
          <w:sz w:val="28"/>
          <w:szCs w:val="28"/>
        </w:rPr>
        <w:t>Розрахунок відповідних витрат на одного суб’єкта господарювання</w:t>
      </w:r>
    </w:p>
    <w:p w:rsidR="00855EDA" w:rsidRPr="00BA45C4" w:rsidRDefault="00855EDA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0"/>
        <w:gridCol w:w="629"/>
        <w:gridCol w:w="1733"/>
        <w:gridCol w:w="1523"/>
        <w:gridCol w:w="1119"/>
        <w:gridCol w:w="1994"/>
      </w:tblGrid>
      <w:tr w:rsidR="00855EDA" w:rsidRPr="00BA45C4" w:rsidTr="00922B6E">
        <w:tc>
          <w:tcPr>
            <w:tcW w:w="2629" w:type="dxa"/>
            <w:vAlign w:val="center"/>
          </w:tcPr>
          <w:p w:rsidR="00855EDA" w:rsidRPr="00BA45C4" w:rsidRDefault="00855ED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Вид витрат</w:t>
            </w:r>
          </w:p>
        </w:tc>
        <w:tc>
          <w:tcPr>
            <w:tcW w:w="2401" w:type="dxa"/>
            <w:gridSpan w:val="2"/>
            <w:vAlign w:val="center"/>
          </w:tcPr>
          <w:p w:rsidR="00855EDA" w:rsidRPr="00BA45C4" w:rsidRDefault="00855ED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 перший рік</w:t>
            </w:r>
          </w:p>
        </w:tc>
        <w:tc>
          <w:tcPr>
            <w:tcW w:w="2733" w:type="dxa"/>
            <w:gridSpan w:val="2"/>
            <w:vAlign w:val="center"/>
          </w:tcPr>
          <w:p w:rsidR="00855EDA" w:rsidRPr="00BA45C4" w:rsidRDefault="00855ED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Періодичні (за рік)</w:t>
            </w:r>
          </w:p>
        </w:tc>
        <w:tc>
          <w:tcPr>
            <w:tcW w:w="2091" w:type="dxa"/>
            <w:vAlign w:val="center"/>
          </w:tcPr>
          <w:p w:rsidR="00855EDA" w:rsidRPr="00BA45C4" w:rsidRDefault="00855ED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за п’ять років</w:t>
            </w:r>
          </w:p>
        </w:tc>
      </w:tr>
      <w:tr w:rsidR="00855EDA" w:rsidRPr="00BA45C4" w:rsidTr="00922B6E">
        <w:tc>
          <w:tcPr>
            <w:tcW w:w="2629" w:type="dxa"/>
            <w:vAlign w:val="center"/>
          </w:tcPr>
          <w:p w:rsidR="00855EDA" w:rsidRPr="00BA45C4" w:rsidRDefault="00855ED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2401" w:type="dxa"/>
            <w:gridSpan w:val="2"/>
            <w:vAlign w:val="center"/>
          </w:tcPr>
          <w:p w:rsidR="00855EDA" w:rsidRPr="00BA45C4" w:rsidRDefault="00017A91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A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733" w:type="dxa"/>
            <w:gridSpan w:val="2"/>
            <w:vAlign w:val="center"/>
          </w:tcPr>
          <w:p w:rsidR="00855EDA" w:rsidRPr="00BA45C4" w:rsidRDefault="00855ED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91" w:type="dxa"/>
            <w:vAlign w:val="center"/>
          </w:tcPr>
          <w:p w:rsidR="00855EDA" w:rsidRPr="00BA45C4" w:rsidRDefault="00855ED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55EDA" w:rsidRPr="00BA45C4" w:rsidTr="006931B9">
        <w:tc>
          <w:tcPr>
            <w:tcW w:w="3284" w:type="dxa"/>
            <w:gridSpan w:val="2"/>
          </w:tcPr>
          <w:p w:rsidR="00855EDA" w:rsidRPr="00BA45C4" w:rsidRDefault="00855ED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Вид витрат</w:t>
            </w:r>
          </w:p>
        </w:tc>
        <w:tc>
          <w:tcPr>
            <w:tcW w:w="3285" w:type="dxa"/>
            <w:gridSpan w:val="2"/>
          </w:tcPr>
          <w:p w:rsidR="00855EDA" w:rsidRPr="00BA45C4" w:rsidRDefault="00855ED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3285" w:type="dxa"/>
            <w:gridSpan w:val="2"/>
          </w:tcPr>
          <w:p w:rsidR="00855EDA" w:rsidRPr="00BA45C4" w:rsidRDefault="00855ED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за п’ять років</w:t>
            </w:r>
          </w:p>
        </w:tc>
      </w:tr>
      <w:tr w:rsidR="00855EDA" w:rsidRPr="00BA45C4" w:rsidTr="006931B9">
        <w:tc>
          <w:tcPr>
            <w:tcW w:w="3284" w:type="dxa"/>
            <w:gridSpan w:val="2"/>
          </w:tcPr>
          <w:p w:rsidR="00855EDA" w:rsidRPr="00BA45C4" w:rsidRDefault="00855ED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285" w:type="dxa"/>
            <w:gridSpan w:val="2"/>
            <w:vAlign w:val="center"/>
          </w:tcPr>
          <w:p w:rsidR="00855EDA" w:rsidRPr="00BA45C4" w:rsidRDefault="00855ED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285" w:type="dxa"/>
            <w:gridSpan w:val="2"/>
            <w:vAlign w:val="center"/>
          </w:tcPr>
          <w:p w:rsidR="00855EDA" w:rsidRPr="00BA45C4" w:rsidRDefault="00855ED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3F0DD8" w:rsidRPr="00BA45C4" w:rsidRDefault="003F0DD8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2"/>
        <w:gridCol w:w="1872"/>
        <w:gridCol w:w="1861"/>
        <w:gridCol w:w="1786"/>
        <w:gridCol w:w="1827"/>
      </w:tblGrid>
      <w:tr w:rsidR="00855EDA" w:rsidRPr="00BA45C4" w:rsidTr="003F0DD8">
        <w:tc>
          <w:tcPr>
            <w:tcW w:w="2268" w:type="dxa"/>
            <w:vAlign w:val="center"/>
          </w:tcPr>
          <w:p w:rsidR="00855EDA" w:rsidRPr="003F0DD8" w:rsidRDefault="00855ED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Вид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</w:t>
            </w:r>
            <w:proofErr w:type="spellEnd"/>
          </w:p>
        </w:tc>
        <w:tc>
          <w:tcPr>
            <w:tcW w:w="1915" w:type="dxa"/>
            <w:vAlign w:val="center"/>
          </w:tcPr>
          <w:p w:rsidR="00855EDA" w:rsidRPr="003F0DD8" w:rsidRDefault="00855ED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* на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ведення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обліку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підготовку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подання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звітності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(за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рік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909" w:type="dxa"/>
            <w:vAlign w:val="center"/>
          </w:tcPr>
          <w:p w:rsidR="00855EDA" w:rsidRPr="003F0DD8" w:rsidRDefault="00855ED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оплату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штрафних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санкцій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рік</w:t>
            </w:r>
            <w:proofErr w:type="spellEnd"/>
          </w:p>
        </w:tc>
        <w:tc>
          <w:tcPr>
            <w:tcW w:w="1871" w:type="dxa"/>
            <w:vAlign w:val="center"/>
          </w:tcPr>
          <w:p w:rsidR="00855EDA" w:rsidRPr="003F0DD8" w:rsidRDefault="00855ED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Разом за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рік</w:t>
            </w:r>
            <w:proofErr w:type="spellEnd"/>
          </w:p>
        </w:tc>
        <w:tc>
          <w:tcPr>
            <w:tcW w:w="1891" w:type="dxa"/>
            <w:vAlign w:val="center"/>
          </w:tcPr>
          <w:p w:rsidR="00855EDA" w:rsidRPr="003F0DD8" w:rsidRDefault="00855ED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п’ять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років</w:t>
            </w:r>
            <w:proofErr w:type="spellEnd"/>
          </w:p>
        </w:tc>
      </w:tr>
      <w:tr w:rsidR="00855EDA" w:rsidRPr="00BA45C4" w:rsidTr="00BC4D5A">
        <w:tc>
          <w:tcPr>
            <w:tcW w:w="2268" w:type="dxa"/>
          </w:tcPr>
          <w:tbl>
            <w:tblPr>
              <w:tblW w:w="2066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50"/>
            </w:tblGrid>
            <w:tr w:rsidR="007F3DFA" w:rsidRPr="00BA45C4" w:rsidTr="00922B6E">
              <w:tc>
                <w:tcPr>
                  <w:tcW w:w="4879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F3DFA" w:rsidRPr="00BA45C4" w:rsidRDefault="007F3DFA" w:rsidP="006931B9">
                  <w:pPr>
                    <w:spacing w:before="150" w:after="15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BA45C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Витрати, пов’язані з адмініструванням заходів </w:t>
                  </w:r>
                  <w:r w:rsidRPr="00BA45C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державного нагляду (контролю) (перевірок, штрафних санкцій, виконання рішень/ приписів тощо)</w:t>
                  </w:r>
                </w:p>
              </w:tc>
              <w:tc>
                <w:tcPr>
                  <w:tcW w:w="121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F3DFA" w:rsidRPr="00BA45C4" w:rsidRDefault="007F3DFA" w:rsidP="00693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55EDA" w:rsidRPr="00BA45C4" w:rsidRDefault="00855ED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855EDA" w:rsidRPr="00BA45C4" w:rsidRDefault="007F3DF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909" w:type="dxa"/>
            <w:vAlign w:val="center"/>
          </w:tcPr>
          <w:p w:rsidR="00855EDA" w:rsidRPr="00BA45C4" w:rsidRDefault="007F3DF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71" w:type="dxa"/>
            <w:vAlign w:val="center"/>
          </w:tcPr>
          <w:p w:rsidR="00855EDA" w:rsidRPr="00BA45C4" w:rsidRDefault="007F3DF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1" w:type="dxa"/>
            <w:vAlign w:val="center"/>
          </w:tcPr>
          <w:p w:rsidR="00855EDA" w:rsidRPr="00BA45C4" w:rsidRDefault="007F3DFA" w:rsidP="00693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855EDA" w:rsidRPr="00BA45C4" w:rsidRDefault="008B6B06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5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8B6B06" w:rsidRDefault="008B6B06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2CA0" w:rsidRDefault="00512CA0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2CA0" w:rsidRPr="00BA45C4" w:rsidRDefault="00512CA0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2037"/>
        <w:gridCol w:w="1829"/>
        <w:gridCol w:w="1718"/>
        <w:gridCol w:w="1776"/>
      </w:tblGrid>
      <w:tr w:rsidR="00855EDA" w:rsidRPr="00BA45C4" w:rsidTr="003F0DD8">
        <w:tc>
          <w:tcPr>
            <w:tcW w:w="2115" w:type="dxa"/>
            <w:vAlign w:val="center"/>
          </w:tcPr>
          <w:p w:rsidR="00855EDA" w:rsidRPr="003F0DD8" w:rsidRDefault="00855ED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Вид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</w:t>
            </w:r>
            <w:proofErr w:type="spellEnd"/>
          </w:p>
        </w:tc>
        <w:tc>
          <w:tcPr>
            <w:tcW w:w="1961" w:type="dxa"/>
            <w:vAlign w:val="center"/>
          </w:tcPr>
          <w:p w:rsidR="00855EDA" w:rsidRPr="003F0DD8" w:rsidRDefault="007F3DF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* на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адміністрування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заходів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державного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нагляду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(контролю) (за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рік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936" w:type="dxa"/>
            <w:vAlign w:val="center"/>
          </w:tcPr>
          <w:p w:rsidR="00855EDA" w:rsidRPr="003F0DD8" w:rsidRDefault="007F3DF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оплату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штрафних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санкцій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усунення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виявлених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порушень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(за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рік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917" w:type="dxa"/>
            <w:vAlign w:val="center"/>
          </w:tcPr>
          <w:p w:rsidR="00855EDA" w:rsidRPr="003F0DD8" w:rsidRDefault="007F3DF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Разом за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рік</w:t>
            </w:r>
            <w:proofErr w:type="spellEnd"/>
          </w:p>
        </w:tc>
        <w:tc>
          <w:tcPr>
            <w:tcW w:w="1925" w:type="dxa"/>
            <w:vAlign w:val="center"/>
          </w:tcPr>
          <w:p w:rsidR="00855EDA" w:rsidRPr="003F0DD8" w:rsidRDefault="007F3DFA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п’ять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років</w:t>
            </w:r>
            <w:proofErr w:type="spellEnd"/>
          </w:p>
        </w:tc>
      </w:tr>
      <w:tr w:rsidR="00855EDA" w:rsidRPr="00BA45C4" w:rsidTr="008B6B06">
        <w:tc>
          <w:tcPr>
            <w:tcW w:w="2115" w:type="dxa"/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36"/>
            </w:tblGrid>
            <w:tr w:rsidR="007F3DFA" w:rsidRPr="00BA45C4" w:rsidTr="007F3DFA">
              <w:tc>
                <w:tcPr>
                  <w:tcW w:w="1550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F3DFA" w:rsidRPr="00BA45C4" w:rsidRDefault="007F3DFA" w:rsidP="0080388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BA45C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      </w:r>
                </w:p>
              </w:tc>
              <w:tc>
                <w:tcPr>
                  <w:tcW w:w="1200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F3DFA" w:rsidRPr="00BA45C4" w:rsidRDefault="007F3DFA" w:rsidP="0080388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55EDA" w:rsidRPr="00BA45C4" w:rsidRDefault="00855ED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855EDA" w:rsidRPr="00BA45C4" w:rsidRDefault="007F3DF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6" w:type="dxa"/>
            <w:vAlign w:val="center"/>
          </w:tcPr>
          <w:p w:rsidR="00855EDA" w:rsidRPr="00BA45C4" w:rsidRDefault="007F3DF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7" w:type="dxa"/>
            <w:vAlign w:val="center"/>
          </w:tcPr>
          <w:p w:rsidR="00855EDA" w:rsidRPr="00BA45C4" w:rsidRDefault="007F3DF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5" w:type="dxa"/>
            <w:vAlign w:val="center"/>
          </w:tcPr>
          <w:p w:rsidR="00855EDA" w:rsidRPr="00BA45C4" w:rsidRDefault="007F3DFA" w:rsidP="00803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5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55EDA" w:rsidRPr="007B72B7" w:rsidRDefault="008B6B06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72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855EDA" w:rsidRPr="003F0DD8" w:rsidRDefault="00855EDA" w:rsidP="00CA256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1761"/>
        <w:gridCol w:w="1863"/>
        <w:gridCol w:w="1612"/>
        <w:gridCol w:w="1325"/>
      </w:tblGrid>
      <w:tr w:rsidR="00CA2563" w:rsidRPr="00BA45C4" w:rsidTr="00C47922">
        <w:tc>
          <w:tcPr>
            <w:tcW w:w="1970" w:type="dxa"/>
            <w:vAlign w:val="center"/>
          </w:tcPr>
          <w:p w:rsidR="00CA2563" w:rsidRPr="003F0DD8" w:rsidRDefault="00CA2563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D8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</w:rPr>
              <w:t>витрат</w:t>
            </w:r>
            <w:proofErr w:type="spellEnd"/>
          </w:p>
        </w:tc>
        <w:tc>
          <w:tcPr>
            <w:tcW w:w="1971" w:type="dxa"/>
            <w:vAlign w:val="center"/>
          </w:tcPr>
          <w:p w:rsidR="00CA2563" w:rsidRPr="003F0DD8" w:rsidRDefault="00CA2563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проходження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відповідних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процедур (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часу,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експертизи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тощо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971" w:type="dxa"/>
            <w:vAlign w:val="center"/>
          </w:tcPr>
          <w:p w:rsidR="00CA2563" w:rsidRPr="003F0DD8" w:rsidRDefault="00CA2563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безпосередньо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дозволи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ліцензії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сертифікати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страхові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поліси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(за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рік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стартовий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971" w:type="dxa"/>
            <w:vAlign w:val="center"/>
          </w:tcPr>
          <w:p w:rsidR="00CA2563" w:rsidRPr="003F0DD8" w:rsidRDefault="00CA2563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Разом за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рік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стартовий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971" w:type="dxa"/>
            <w:vAlign w:val="center"/>
          </w:tcPr>
          <w:p w:rsidR="00CA2563" w:rsidRPr="003F0DD8" w:rsidRDefault="00CA2563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п’ять</w:t>
            </w:r>
            <w:proofErr w:type="spellEnd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років</w:t>
            </w:r>
            <w:proofErr w:type="spellEnd"/>
          </w:p>
        </w:tc>
      </w:tr>
      <w:tr w:rsidR="00CA2563" w:rsidRPr="00BA45C4" w:rsidTr="00C47922">
        <w:tc>
          <w:tcPr>
            <w:tcW w:w="1970" w:type="dxa"/>
            <w:vAlign w:val="center"/>
          </w:tcPr>
          <w:p w:rsidR="00CA2563" w:rsidRPr="00B32577" w:rsidRDefault="00CA2563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325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971" w:type="dxa"/>
            <w:vAlign w:val="center"/>
          </w:tcPr>
          <w:p w:rsidR="003131B8" w:rsidRPr="00BA45C4" w:rsidRDefault="003131B8" w:rsidP="00153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1" w:type="dxa"/>
            <w:vAlign w:val="center"/>
          </w:tcPr>
          <w:p w:rsidR="00CA2563" w:rsidRPr="00BA45C4" w:rsidRDefault="0015369B" w:rsidP="00C47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1" w:type="dxa"/>
            <w:vAlign w:val="center"/>
          </w:tcPr>
          <w:p w:rsidR="00CA2563" w:rsidRPr="00BA45C4" w:rsidRDefault="0015369B" w:rsidP="00941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1" w:type="dxa"/>
            <w:vAlign w:val="center"/>
          </w:tcPr>
          <w:p w:rsidR="00CA2563" w:rsidRPr="00BA45C4" w:rsidRDefault="0015369B" w:rsidP="00941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7F3DFA" w:rsidRPr="003F0DD8" w:rsidRDefault="007F3DFA" w:rsidP="00843700">
      <w:pPr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3"/>
        <w:gridCol w:w="2489"/>
        <w:gridCol w:w="2492"/>
        <w:gridCol w:w="2094"/>
      </w:tblGrid>
      <w:tr w:rsidR="008B6B06" w:rsidRPr="00BA45C4" w:rsidTr="008B6B06">
        <w:tc>
          <w:tcPr>
            <w:tcW w:w="2605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 рік (стартовий)</w:t>
            </w:r>
          </w:p>
        </w:tc>
        <w:tc>
          <w:tcPr>
            <w:tcW w:w="2552" w:type="dxa"/>
            <w:vAlign w:val="center"/>
          </w:tcPr>
          <w:p w:rsidR="00941B0B" w:rsidRPr="00BA45C4" w:rsidRDefault="008B6B06" w:rsidP="00941B0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Періодичні</w:t>
            </w:r>
          </w:p>
          <w:p w:rsidR="008B6B06" w:rsidRPr="00BA45C4" w:rsidRDefault="008B6B06" w:rsidP="00941B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(за наступний рік)</w:t>
            </w:r>
          </w:p>
        </w:tc>
        <w:tc>
          <w:tcPr>
            <w:tcW w:w="2150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за п’ять років</w:t>
            </w:r>
          </w:p>
        </w:tc>
      </w:tr>
      <w:tr w:rsidR="008B6B06" w:rsidRPr="00BA45C4" w:rsidTr="003F0DD8">
        <w:trPr>
          <w:trHeight w:val="1361"/>
        </w:trPr>
        <w:tc>
          <w:tcPr>
            <w:tcW w:w="2605" w:type="dxa"/>
            <w:vAlign w:val="center"/>
          </w:tcPr>
          <w:p w:rsidR="008B6B06" w:rsidRPr="003F0DD8" w:rsidRDefault="008B6B06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оборотні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активи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матеріали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канцелярські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товари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тощо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547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50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7F3DFA" w:rsidRPr="003F0DD8" w:rsidRDefault="007F3DFA" w:rsidP="00843700">
      <w:pPr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7"/>
        <w:gridCol w:w="3211"/>
        <w:gridCol w:w="3200"/>
      </w:tblGrid>
      <w:tr w:rsidR="008B6B06" w:rsidRPr="00BA45C4" w:rsidTr="008B6B06">
        <w:tc>
          <w:tcPr>
            <w:tcW w:w="3284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Вид витрат</w:t>
            </w:r>
          </w:p>
        </w:tc>
        <w:tc>
          <w:tcPr>
            <w:tcW w:w="3285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на оплату праці додатково найманого персоналу (за рік)</w:t>
            </w:r>
          </w:p>
        </w:tc>
        <w:tc>
          <w:tcPr>
            <w:tcW w:w="3285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Витрати за</w:t>
            </w:r>
            <w:r w:rsidRPr="00BA45C4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BA45C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A45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п’ять років</w:t>
            </w:r>
          </w:p>
        </w:tc>
      </w:tr>
      <w:tr w:rsidR="008B6B06" w:rsidRPr="00BA45C4" w:rsidTr="003F0DD8">
        <w:trPr>
          <w:trHeight w:val="243"/>
        </w:trPr>
        <w:tc>
          <w:tcPr>
            <w:tcW w:w="3284" w:type="dxa"/>
            <w:vAlign w:val="center"/>
          </w:tcPr>
          <w:p w:rsidR="008B6B06" w:rsidRPr="003F0DD8" w:rsidRDefault="008B6B06" w:rsidP="003F0DD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пов’язані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із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най</w:t>
            </w:r>
            <w:r w:rsidR="009335D8"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няттям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додаткового</w:t>
            </w:r>
            <w:proofErr w:type="spellEnd"/>
            <w:r w:rsidRPr="003F0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персоналу</w:t>
            </w:r>
          </w:p>
        </w:tc>
        <w:tc>
          <w:tcPr>
            <w:tcW w:w="3285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285" w:type="dxa"/>
            <w:vAlign w:val="center"/>
          </w:tcPr>
          <w:p w:rsidR="008B6B06" w:rsidRPr="00BA45C4" w:rsidRDefault="008B6B06" w:rsidP="008B6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5C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864CD5" w:rsidRPr="003F0DD8" w:rsidRDefault="00864CD5" w:rsidP="00C47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47922" w:rsidRDefault="00C47922" w:rsidP="00C47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5C4">
        <w:rPr>
          <w:rFonts w:ascii="Times New Roman" w:hAnsi="Times New Roman"/>
          <w:sz w:val="28"/>
          <w:szCs w:val="28"/>
        </w:rPr>
        <w:t xml:space="preserve">Внаслідок дії </w:t>
      </w:r>
      <w:r w:rsidR="00511901" w:rsidRPr="00BA45C4">
        <w:rPr>
          <w:rFonts w:ascii="Times New Roman" w:hAnsi="Times New Roman"/>
          <w:sz w:val="28"/>
          <w:szCs w:val="28"/>
        </w:rPr>
        <w:t>проекту</w:t>
      </w:r>
      <w:r w:rsidR="00FE754B" w:rsidRPr="00BA45C4">
        <w:rPr>
          <w:rFonts w:ascii="Times New Roman" w:hAnsi="Times New Roman"/>
          <w:sz w:val="28"/>
          <w:szCs w:val="28"/>
        </w:rPr>
        <w:t xml:space="preserve"> </w:t>
      </w:r>
      <w:r w:rsidR="0087606D">
        <w:rPr>
          <w:rFonts w:ascii="Times New Roman" w:hAnsi="Times New Roman"/>
          <w:sz w:val="28"/>
          <w:szCs w:val="28"/>
          <w:lang w:eastAsia="zh-CN"/>
        </w:rPr>
        <w:t xml:space="preserve">регуляторного </w:t>
      </w:r>
      <w:proofErr w:type="spellStart"/>
      <w:r w:rsidR="0087606D">
        <w:rPr>
          <w:rFonts w:ascii="Times New Roman" w:hAnsi="Times New Roman"/>
          <w:sz w:val="28"/>
          <w:szCs w:val="28"/>
          <w:lang w:eastAsia="zh-CN"/>
        </w:rPr>
        <w:t>акт</w:t>
      </w:r>
      <w:r w:rsidR="003A3850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FE754B" w:rsidRPr="00BA45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A45C4">
        <w:rPr>
          <w:rFonts w:ascii="Times New Roman" w:hAnsi="Times New Roman"/>
          <w:sz w:val="28"/>
          <w:szCs w:val="28"/>
        </w:rPr>
        <w:t>суб’єкти господарювання великого та середнього підприємництва не несуть додаткових витрат на придбання основних фондів, обладнання та приладів, сервісне обслуговування, навчання/підвищення кваліфікації персоналу тощо.</w:t>
      </w:r>
      <w:r w:rsidRPr="00922B6E">
        <w:rPr>
          <w:rFonts w:ascii="Times New Roman" w:hAnsi="Times New Roman"/>
          <w:sz w:val="28"/>
          <w:szCs w:val="28"/>
        </w:rPr>
        <w:t xml:space="preserve"> </w:t>
      </w:r>
    </w:p>
    <w:p w:rsidR="00DC3836" w:rsidRDefault="00DC3836" w:rsidP="00C47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CA0" w:rsidRDefault="00512CA0" w:rsidP="00C47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836" w:rsidRPr="00350770" w:rsidRDefault="00DC3836" w:rsidP="00DC383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770">
        <w:rPr>
          <w:rFonts w:ascii="Times New Roman" w:hAnsi="Times New Roman"/>
          <w:b/>
          <w:sz w:val="28"/>
          <w:szCs w:val="28"/>
        </w:rPr>
        <w:t>Перший віце-прем’єр-міністр України –</w:t>
      </w:r>
    </w:p>
    <w:p w:rsidR="00DC3836" w:rsidRPr="0086430B" w:rsidRDefault="00DC3836" w:rsidP="00DC3836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430B">
        <w:rPr>
          <w:rFonts w:ascii="Times New Roman" w:hAnsi="Times New Roman"/>
          <w:b/>
          <w:sz w:val="28"/>
          <w:szCs w:val="28"/>
        </w:rPr>
        <w:t xml:space="preserve">Міністр </w:t>
      </w:r>
      <w:r>
        <w:rPr>
          <w:rFonts w:ascii="Times New Roman" w:hAnsi="Times New Roman"/>
          <w:b/>
          <w:sz w:val="28"/>
          <w:szCs w:val="28"/>
        </w:rPr>
        <w:t>економіки</w:t>
      </w:r>
      <w:r w:rsidRPr="0086430B">
        <w:rPr>
          <w:rFonts w:ascii="Times New Roman" w:hAnsi="Times New Roman"/>
          <w:b/>
          <w:sz w:val="28"/>
          <w:szCs w:val="28"/>
        </w:rPr>
        <w:t xml:space="preserve"> України</w:t>
      </w:r>
      <w:r w:rsidRPr="0086430B">
        <w:rPr>
          <w:rFonts w:ascii="Times New Roman" w:hAnsi="Times New Roman"/>
          <w:b/>
          <w:sz w:val="28"/>
          <w:szCs w:val="28"/>
        </w:rPr>
        <w:tab/>
      </w:r>
      <w:r w:rsidRPr="0086430B">
        <w:rPr>
          <w:rFonts w:ascii="Times New Roman" w:hAnsi="Times New Roman"/>
          <w:b/>
          <w:sz w:val="28"/>
          <w:szCs w:val="28"/>
        </w:rPr>
        <w:tab/>
      </w:r>
      <w:r w:rsidRPr="0086430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12BE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Юлія</w:t>
      </w:r>
      <w:r w:rsidRPr="003507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СВИРИДЕНКО</w:t>
      </w:r>
    </w:p>
    <w:p w:rsidR="00DC3836" w:rsidRPr="00BA45C4" w:rsidRDefault="00DC3836" w:rsidP="00DC3836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spacing w:val="-8"/>
          <w:sz w:val="28"/>
          <w:szCs w:val="28"/>
        </w:rPr>
      </w:pPr>
    </w:p>
    <w:p w:rsidR="00DC3836" w:rsidRPr="00BA45C4" w:rsidRDefault="00DC3836" w:rsidP="00DC3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5C4">
        <w:rPr>
          <w:rFonts w:ascii="Times New Roman" w:hAnsi="Times New Roman"/>
          <w:spacing w:val="-8"/>
          <w:sz w:val="28"/>
          <w:szCs w:val="28"/>
        </w:rPr>
        <w:t>____ ____________ 202</w:t>
      </w:r>
      <w:r w:rsidR="00D15A8F">
        <w:rPr>
          <w:rFonts w:ascii="Times New Roman" w:hAnsi="Times New Roman"/>
          <w:spacing w:val="-8"/>
          <w:sz w:val="28"/>
          <w:szCs w:val="28"/>
        </w:rPr>
        <w:t>3</w:t>
      </w:r>
      <w:r w:rsidRPr="00BA45C4">
        <w:rPr>
          <w:rFonts w:ascii="Times New Roman" w:hAnsi="Times New Roman"/>
          <w:spacing w:val="-8"/>
          <w:sz w:val="28"/>
          <w:szCs w:val="28"/>
        </w:rPr>
        <w:t xml:space="preserve"> р.</w:t>
      </w:r>
    </w:p>
    <w:p w:rsidR="00DC3836" w:rsidRPr="00922B6E" w:rsidRDefault="00DC3836" w:rsidP="00C47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C3836" w:rsidRPr="00922B6E" w:rsidSect="008620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3B" w:rsidRDefault="00626F3B" w:rsidP="008879AB">
      <w:pPr>
        <w:spacing w:after="0" w:line="240" w:lineRule="auto"/>
      </w:pPr>
      <w:r>
        <w:separator/>
      </w:r>
    </w:p>
  </w:endnote>
  <w:endnote w:type="continuationSeparator" w:id="0">
    <w:p w:rsidR="00626F3B" w:rsidRDefault="00626F3B" w:rsidP="0088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3B" w:rsidRDefault="00626F3B" w:rsidP="008879AB">
      <w:pPr>
        <w:spacing w:after="0" w:line="240" w:lineRule="auto"/>
      </w:pPr>
      <w:r>
        <w:separator/>
      </w:r>
    </w:p>
  </w:footnote>
  <w:footnote w:type="continuationSeparator" w:id="0">
    <w:p w:rsidR="00626F3B" w:rsidRDefault="00626F3B" w:rsidP="0088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46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7D10" w:rsidRPr="00FE754B" w:rsidRDefault="00A07D10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FE754B">
          <w:rPr>
            <w:rFonts w:ascii="Times New Roman" w:hAnsi="Times New Roman"/>
            <w:sz w:val="28"/>
            <w:szCs w:val="28"/>
          </w:rPr>
          <w:fldChar w:fldCharType="begin"/>
        </w:r>
        <w:r w:rsidRPr="00FE754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E754B">
          <w:rPr>
            <w:rFonts w:ascii="Times New Roman" w:hAnsi="Times New Roman"/>
            <w:sz w:val="28"/>
            <w:szCs w:val="28"/>
          </w:rPr>
          <w:fldChar w:fldCharType="separate"/>
        </w:r>
        <w:r w:rsidR="00426796">
          <w:rPr>
            <w:rFonts w:ascii="Times New Roman" w:hAnsi="Times New Roman"/>
            <w:noProof/>
            <w:sz w:val="28"/>
            <w:szCs w:val="28"/>
          </w:rPr>
          <w:t>20</w:t>
        </w:r>
        <w:r w:rsidRPr="00FE75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8F6"/>
    <w:multiLevelType w:val="hybridMultilevel"/>
    <w:tmpl w:val="1354DFFE"/>
    <w:lvl w:ilvl="0" w:tplc="D02A8710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732713"/>
    <w:multiLevelType w:val="hybridMultilevel"/>
    <w:tmpl w:val="C90C4734"/>
    <w:lvl w:ilvl="0" w:tplc="741CDD78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7A7C7D"/>
    <w:multiLevelType w:val="hybridMultilevel"/>
    <w:tmpl w:val="17A68CA8"/>
    <w:lvl w:ilvl="0" w:tplc="9486410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8E649D"/>
    <w:multiLevelType w:val="hybridMultilevel"/>
    <w:tmpl w:val="FBFA4A9A"/>
    <w:lvl w:ilvl="0" w:tplc="B4468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8791B"/>
    <w:multiLevelType w:val="hybridMultilevel"/>
    <w:tmpl w:val="F9F258DA"/>
    <w:lvl w:ilvl="0" w:tplc="FDE4CAD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0D4DE7"/>
    <w:multiLevelType w:val="hybridMultilevel"/>
    <w:tmpl w:val="AEFCA1F0"/>
    <w:lvl w:ilvl="0" w:tplc="8892ABB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04914F3"/>
    <w:multiLevelType w:val="hybridMultilevel"/>
    <w:tmpl w:val="F6468E9A"/>
    <w:lvl w:ilvl="0" w:tplc="84DA29B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AB33582"/>
    <w:multiLevelType w:val="hybridMultilevel"/>
    <w:tmpl w:val="F66C3BC2"/>
    <w:lvl w:ilvl="0" w:tplc="5CB28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3458D8"/>
    <w:multiLevelType w:val="hybridMultilevel"/>
    <w:tmpl w:val="CF9C51D0"/>
    <w:lvl w:ilvl="0" w:tplc="E0E688C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A2"/>
    <w:rsid w:val="00001862"/>
    <w:rsid w:val="0000478E"/>
    <w:rsid w:val="00004DE6"/>
    <w:rsid w:val="00007D6C"/>
    <w:rsid w:val="00010292"/>
    <w:rsid w:val="00011230"/>
    <w:rsid w:val="00012C1C"/>
    <w:rsid w:val="00012DCD"/>
    <w:rsid w:val="000140DC"/>
    <w:rsid w:val="0001792A"/>
    <w:rsid w:val="00017A91"/>
    <w:rsid w:val="00020CE6"/>
    <w:rsid w:val="00021604"/>
    <w:rsid w:val="000222E2"/>
    <w:rsid w:val="000266C9"/>
    <w:rsid w:val="00026F81"/>
    <w:rsid w:val="00027159"/>
    <w:rsid w:val="000275EF"/>
    <w:rsid w:val="00036853"/>
    <w:rsid w:val="00036A90"/>
    <w:rsid w:val="00041DDC"/>
    <w:rsid w:val="00043D73"/>
    <w:rsid w:val="00045F0E"/>
    <w:rsid w:val="00046015"/>
    <w:rsid w:val="0004668D"/>
    <w:rsid w:val="00046C90"/>
    <w:rsid w:val="00055CD2"/>
    <w:rsid w:val="0005647C"/>
    <w:rsid w:val="00056C70"/>
    <w:rsid w:val="00060EED"/>
    <w:rsid w:val="000621E2"/>
    <w:rsid w:val="00062C42"/>
    <w:rsid w:val="00064249"/>
    <w:rsid w:val="00064669"/>
    <w:rsid w:val="00070827"/>
    <w:rsid w:val="00071B86"/>
    <w:rsid w:val="00072B27"/>
    <w:rsid w:val="000733B1"/>
    <w:rsid w:val="00076159"/>
    <w:rsid w:val="000763C5"/>
    <w:rsid w:val="00081731"/>
    <w:rsid w:val="00090347"/>
    <w:rsid w:val="0009552F"/>
    <w:rsid w:val="00095EEF"/>
    <w:rsid w:val="000A23BC"/>
    <w:rsid w:val="000A3EEC"/>
    <w:rsid w:val="000A5A80"/>
    <w:rsid w:val="000A5B1E"/>
    <w:rsid w:val="000A6A56"/>
    <w:rsid w:val="000B14E4"/>
    <w:rsid w:val="000B2230"/>
    <w:rsid w:val="000B728B"/>
    <w:rsid w:val="000C10B1"/>
    <w:rsid w:val="000C1D8C"/>
    <w:rsid w:val="000C435B"/>
    <w:rsid w:val="000C60DE"/>
    <w:rsid w:val="000C791C"/>
    <w:rsid w:val="000D33B9"/>
    <w:rsid w:val="000D6FCE"/>
    <w:rsid w:val="000D70E4"/>
    <w:rsid w:val="000E481E"/>
    <w:rsid w:val="000E5156"/>
    <w:rsid w:val="000F0D9E"/>
    <w:rsid w:val="000F11FA"/>
    <w:rsid w:val="000F25FA"/>
    <w:rsid w:val="000F7203"/>
    <w:rsid w:val="000F76DA"/>
    <w:rsid w:val="0010020A"/>
    <w:rsid w:val="0010033D"/>
    <w:rsid w:val="00105827"/>
    <w:rsid w:val="001062A1"/>
    <w:rsid w:val="001067CE"/>
    <w:rsid w:val="00110954"/>
    <w:rsid w:val="001131BD"/>
    <w:rsid w:val="0012151B"/>
    <w:rsid w:val="001215B8"/>
    <w:rsid w:val="00122340"/>
    <w:rsid w:val="00122D63"/>
    <w:rsid w:val="00124D20"/>
    <w:rsid w:val="00126E9D"/>
    <w:rsid w:val="001314CD"/>
    <w:rsid w:val="0013433E"/>
    <w:rsid w:val="001360A0"/>
    <w:rsid w:val="00140702"/>
    <w:rsid w:val="0014156A"/>
    <w:rsid w:val="001417A9"/>
    <w:rsid w:val="001453DA"/>
    <w:rsid w:val="00145768"/>
    <w:rsid w:val="00146B0E"/>
    <w:rsid w:val="001506C3"/>
    <w:rsid w:val="001507EA"/>
    <w:rsid w:val="00150D31"/>
    <w:rsid w:val="00151696"/>
    <w:rsid w:val="0015369B"/>
    <w:rsid w:val="00154CFA"/>
    <w:rsid w:val="00154F27"/>
    <w:rsid w:val="0015657E"/>
    <w:rsid w:val="00160E22"/>
    <w:rsid w:val="00161A04"/>
    <w:rsid w:val="00161CC8"/>
    <w:rsid w:val="00161FC0"/>
    <w:rsid w:val="00165E6D"/>
    <w:rsid w:val="001667FA"/>
    <w:rsid w:val="00166F12"/>
    <w:rsid w:val="00167661"/>
    <w:rsid w:val="00171E2F"/>
    <w:rsid w:val="00171E30"/>
    <w:rsid w:val="00172AE4"/>
    <w:rsid w:val="00173292"/>
    <w:rsid w:val="001741E5"/>
    <w:rsid w:val="00177B79"/>
    <w:rsid w:val="00180665"/>
    <w:rsid w:val="0018210E"/>
    <w:rsid w:val="0018393B"/>
    <w:rsid w:val="00184294"/>
    <w:rsid w:val="00192206"/>
    <w:rsid w:val="00193636"/>
    <w:rsid w:val="00194774"/>
    <w:rsid w:val="00195F05"/>
    <w:rsid w:val="001971A3"/>
    <w:rsid w:val="001A0AAD"/>
    <w:rsid w:val="001A66A8"/>
    <w:rsid w:val="001B04AE"/>
    <w:rsid w:val="001B288F"/>
    <w:rsid w:val="001B39D8"/>
    <w:rsid w:val="001B7A32"/>
    <w:rsid w:val="001C02CF"/>
    <w:rsid w:val="001C31B2"/>
    <w:rsid w:val="001C5FD7"/>
    <w:rsid w:val="001C6072"/>
    <w:rsid w:val="001C7C70"/>
    <w:rsid w:val="001C7D28"/>
    <w:rsid w:val="001D30BA"/>
    <w:rsid w:val="001D34CD"/>
    <w:rsid w:val="001D50FE"/>
    <w:rsid w:val="001D545A"/>
    <w:rsid w:val="001D5B1A"/>
    <w:rsid w:val="001D5CE8"/>
    <w:rsid w:val="001E2186"/>
    <w:rsid w:val="001E2E0D"/>
    <w:rsid w:val="001F3947"/>
    <w:rsid w:val="001F40DB"/>
    <w:rsid w:val="001F741B"/>
    <w:rsid w:val="002000CE"/>
    <w:rsid w:val="002008F9"/>
    <w:rsid w:val="0020328B"/>
    <w:rsid w:val="002037E2"/>
    <w:rsid w:val="00206176"/>
    <w:rsid w:val="00207D32"/>
    <w:rsid w:val="00212B3F"/>
    <w:rsid w:val="0021558B"/>
    <w:rsid w:val="00217420"/>
    <w:rsid w:val="002176F5"/>
    <w:rsid w:val="002248B8"/>
    <w:rsid w:val="0022571D"/>
    <w:rsid w:val="00226F40"/>
    <w:rsid w:val="002308A1"/>
    <w:rsid w:val="00233178"/>
    <w:rsid w:val="00234480"/>
    <w:rsid w:val="0023667D"/>
    <w:rsid w:val="00237B5D"/>
    <w:rsid w:val="00237E18"/>
    <w:rsid w:val="00237F81"/>
    <w:rsid w:val="0024031E"/>
    <w:rsid w:val="00246373"/>
    <w:rsid w:val="002474CC"/>
    <w:rsid w:val="00252BA7"/>
    <w:rsid w:val="00252E46"/>
    <w:rsid w:val="00253F94"/>
    <w:rsid w:val="00254BAD"/>
    <w:rsid w:val="00255FC9"/>
    <w:rsid w:val="00256880"/>
    <w:rsid w:val="00256D46"/>
    <w:rsid w:val="00264FA4"/>
    <w:rsid w:val="002657AD"/>
    <w:rsid w:val="00265CC9"/>
    <w:rsid w:val="00266CFA"/>
    <w:rsid w:val="00270AF8"/>
    <w:rsid w:val="00271991"/>
    <w:rsid w:val="00273BB5"/>
    <w:rsid w:val="00274F24"/>
    <w:rsid w:val="00275385"/>
    <w:rsid w:val="002764F0"/>
    <w:rsid w:val="00282ACF"/>
    <w:rsid w:val="002855E6"/>
    <w:rsid w:val="002863D3"/>
    <w:rsid w:val="00286C53"/>
    <w:rsid w:val="00286F65"/>
    <w:rsid w:val="00287999"/>
    <w:rsid w:val="00287E1E"/>
    <w:rsid w:val="00292F58"/>
    <w:rsid w:val="002932E4"/>
    <w:rsid w:val="002A26A3"/>
    <w:rsid w:val="002A2AAE"/>
    <w:rsid w:val="002A57A6"/>
    <w:rsid w:val="002A5CC7"/>
    <w:rsid w:val="002B1AC9"/>
    <w:rsid w:val="002B1EF1"/>
    <w:rsid w:val="002B26A7"/>
    <w:rsid w:val="002B5DFF"/>
    <w:rsid w:val="002C20AC"/>
    <w:rsid w:val="002C21F4"/>
    <w:rsid w:val="002C2AF0"/>
    <w:rsid w:val="002C34EB"/>
    <w:rsid w:val="002C5C30"/>
    <w:rsid w:val="002C62C6"/>
    <w:rsid w:val="002C6782"/>
    <w:rsid w:val="002C7C43"/>
    <w:rsid w:val="002D39AF"/>
    <w:rsid w:val="002D39D4"/>
    <w:rsid w:val="002D4692"/>
    <w:rsid w:val="002D6311"/>
    <w:rsid w:val="002D6598"/>
    <w:rsid w:val="002D6E6A"/>
    <w:rsid w:val="002D7DCC"/>
    <w:rsid w:val="002E06BD"/>
    <w:rsid w:val="002E46D9"/>
    <w:rsid w:val="002E6576"/>
    <w:rsid w:val="002E7FB0"/>
    <w:rsid w:val="002F6C27"/>
    <w:rsid w:val="00302618"/>
    <w:rsid w:val="0030321D"/>
    <w:rsid w:val="003036E5"/>
    <w:rsid w:val="00306011"/>
    <w:rsid w:val="00306854"/>
    <w:rsid w:val="00307BBA"/>
    <w:rsid w:val="00312F59"/>
    <w:rsid w:val="00312FD5"/>
    <w:rsid w:val="003131B8"/>
    <w:rsid w:val="00315415"/>
    <w:rsid w:val="0031798D"/>
    <w:rsid w:val="00317E8A"/>
    <w:rsid w:val="00320400"/>
    <w:rsid w:val="0032113C"/>
    <w:rsid w:val="00321981"/>
    <w:rsid w:val="00322992"/>
    <w:rsid w:val="003278BA"/>
    <w:rsid w:val="003301D5"/>
    <w:rsid w:val="00332877"/>
    <w:rsid w:val="00334F69"/>
    <w:rsid w:val="00335CFA"/>
    <w:rsid w:val="00336334"/>
    <w:rsid w:val="00336D4C"/>
    <w:rsid w:val="00340AA4"/>
    <w:rsid w:val="00343151"/>
    <w:rsid w:val="00343C7C"/>
    <w:rsid w:val="00344CCA"/>
    <w:rsid w:val="00345CE1"/>
    <w:rsid w:val="00345CF6"/>
    <w:rsid w:val="00347169"/>
    <w:rsid w:val="003529FD"/>
    <w:rsid w:val="00352AE4"/>
    <w:rsid w:val="00352F04"/>
    <w:rsid w:val="0035411F"/>
    <w:rsid w:val="003547A5"/>
    <w:rsid w:val="00354ED3"/>
    <w:rsid w:val="003554D9"/>
    <w:rsid w:val="003560B3"/>
    <w:rsid w:val="00357860"/>
    <w:rsid w:val="00362466"/>
    <w:rsid w:val="0036311C"/>
    <w:rsid w:val="003641DD"/>
    <w:rsid w:val="00364BB1"/>
    <w:rsid w:val="003657FD"/>
    <w:rsid w:val="0036657C"/>
    <w:rsid w:val="0037036B"/>
    <w:rsid w:val="00370B21"/>
    <w:rsid w:val="00371DC1"/>
    <w:rsid w:val="0037339D"/>
    <w:rsid w:val="00376034"/>
    <w:rsid w:val="00377692"/>
    <w:rsid w:val="00377CFE"/>
    <w:rsid w:val="003809E5"/>
    <w:rsid w:val="00381BF3"/>
    <w:rsid w:val="00386231"/>
    <w:rsid w:val="003862DA"/>
    <w:rsid w:val="003864D9"/>
    <w:rsid w:val="00390323"/>
    <w:rsid w:val="00392F3B"/>
    <w:rsid w:val="00393372"/>
    <w:rsid w:val="00396377"/>
    <w:rsid w:val="00397CB4"/>
    <w:rsid w:val="00397F8B"/>
    <w:rsid w:val="003A3850"/>
    <w:rsid w:val="003A4422"/>
    <w:rsid w:val="003A4EB1"/>
    <w:rsid w:val="003C0784"/>
    <w:rsid w:val="003C111D"/>
    <w:rsid w:val="003C6780"/>
    <w:rsid w:val="003D17CE"/>
    <w:rsid w:val="003D534D"/>
    <w:rsid w:val="003D5B38"/>
    <w:rsid w:val="003D6527"/>
    <w:rsid w:val="003D6E89"/>
    <w:rsid w:val="003E002A"/>
    <w:rsid w:val="003E0250"/>
    <w:rsid w:val="003E35C3"/>
    <w:rsid w:val="003E4AFE"/>
    <w:rsid w:val="003E538B"/>
    <w:rsid w:val="003E54B7"/>
    <w:rsid w:val="003F0DD8"/>
    <w:rsid w:val="003F1BAC"/>
    <w:rsid w:val="003F31A8"/>
    <w:rsid w:val="003F6C48"/>
    <w:rsid w:val="003F6C83"/>
    <w:rsid w:val="003F71A8"/>
    <w:rsid w:val="003F71E2"/>
    <w:rsid w:val="003F7A8C"/>
    <w:rsid w:val="00400600"/>
    <w:rsid w:val="0040447B"/>
    <w:rsid w:val="0040592B"/>
    <w:rsid w:val="00405B35"/>
    <w:rsid w:val="004062C6"/>
    <w:rsid w:val="00410335"/>
    <w:rsid w:val="0041229C"/>
    <w:rsid w:val="004126ED"/>
    <w:rsid w:val="004130FB"/>
    <w:rsid w:val="00413631"/>
    <w:rsid w:val="00413FC9"/>
    <w:rsid w:val="00421B1F"/>
    <w:rsid w:val="00426796"/>
    <w:rsid w:val="004307AE"/>
    <w:rsid w:val="00430BEF"/>
    <w:rsid w:val="004328A5"/>
    <w:rsid w:val="00434C1A"/>
    <w:rsid w:val="00437277"/>
    <w:rsid w:val="0044172C"/>
    <w:rsid w:val="00445A56"/>
    <w:rsid w:val="00451724"/>
    <w:rsid w:val="004526D7"/>
    <w:rsid w:val="004533D0"/>
    <w:rsid w:val="004543CA"/>
    <w:rsid w:val="004609D6"/>
    <w:rsid w:val="00462332"/>
    <w:rsid w:val="00462551"/>
    <w:rsid w:val="00464392"/>
    <w:rsid w:val="004656FE"/>
    <w:rsid w:val="00465EBE"/>
    <w:rsid w:val="00467A44"/>
    <w:rsid w:val="0047019C"/>
    <w:rsid w:val="00484674"/>
    <w:rsid w:val="00486512"/>
    <w:rsid w:val="004866B2"/>
    <w:rsid w:val="004870BE"/>
    <w:rsid w:val="00493FCD"/>
    <w:rsid w:val="00494701"/>
    <w:rsid w:val="00494916"/>
    <w:rsid w:val="004956B3"/>
    <w:rsid w:val="0049710B"/>
    <w:rsid w:val="004A26C5"/>
    <w:rsid w:val="004A3E27"/>
    <w:rsid w:val="004A5110"/>
    <w:rsid w:val="004A6480"/>
    <w:rsid w:val="004A64C0"/>
    <w:rsid w:val="004B0D54"/>
    <w:rsid w:val="004B482E"/>
    <w:rsid w:val="004B4B41"/>
    <w:rsid w:val="004B6E3D"/>
    <w:rsid w:val="004C0935"/>
    <w:rsid w:val="004C0E17"/>
    <w:rsid w:val="004C1BC2"/>
    <w:rsid w:val="004C24A7"/>
    <w:rsid w:val="004C29EB"/>
    <w:rsid w:val="004C384D"/>
    <w:rsid w:val="004C4BA0"/>
    <w:rsid w:val="004C5CA4"/>
    <w:rsid w:val="004C7072"/>
    <w:rsid w:val="004C7BEB"/>
    <w:rsid w:val="004D06B0"/>
    <w:rsid w:val="004D1CEB"/>
    <w:rsid w:val="004D6420"/>
    <w:rsid w:val="004D713E"/>
    <w:rsid w:val="004E50E9"/>
    <w:rsid w:val="004E5D9F"/>
    <w:rsid w:val="004E648C"/>
    <w:rsid w:val="004F073B"/>
    <w:rsid w:val="004F0802"/>
    <w:rsid w:val="004F20F4"/>
    <w:rsid w:val="004F23F3"/>
    <w:rsid w:val="004F28D3"/>
    <w:rsid w:val="004F2FB1"/>
    <w:rsid w:val="004F459F"/>
    <w:rsid w:val="004F50E0"/>
    <w:rsid w:val="004F55F2"/>
    <w:rsid w:val="0050034D"/>
    <w:rsid w:val="00501B17"/>
    <w:rsid w:val="00502080"/>
    <w:rsid w:val="00502CBF"/>
    <w:rsid w:val="005053DF"/>
    <w:rsid w:val="00507F09"/>
    <w:rsid w:val="00510FFC"/>
    <w:rsid w:val="00511901"/>
    <w:rsid w:val="00511A80"/>
    <w:rsid w:val="00512659"/>
    <w:rsid w:val="00512CA0"/>
    <w:rsid w:val="00514A74"/>
    <w:rsid w:val="0052064D"/>
    <w:rsid w:val="005221BB"/>
    <w:rsid w:val="005248EE"/>
    <w:rsid w:val="00530928"/>
    <w:rsid w:val="00531C48"/>
    <w:rsid w:val="00537BFD"/>
    <w:rsid w:val="00542CDD"/>
    <w:rsid w:val="005469A8"/>
    <w:rsid w:val="00552076"/>
    <w:rsid w:val="00552CDE"/>
    <w:rsid w:val="00554BF7"/>
    <w:rsid w:val="005566C1"/>
    <w:rsid w:val="00560335"/>
    <w:rsid w:val="00560B67"/>
    <w:rsid w:val="0056239A"/>
    <w:rsid w:val="00565F34"/>
    <w:rsid w:val="00566A72"/>
    <w:rsid w:val="00570BA0"/>
    <w:rsid w:val="00571DD0"/>
    <w:rsid w:val="00574059"/>
    <w:rsid w:val="0057525D"/>
    <w:rsid w:val="00580A7E"/>
    <w:rsid w:val="00581B7C"/>
    <w:rsid w:val="005835C5"/>
    <w:rsid w:val="005863B4"/>
    <w:rsid w:val="00590314"/>
    <w:rsid w:val="0059242E"/>
    <w:rsid w:val="00594A5E"/>
    <w:rsid w:val="005A03CB"/>
    <w:rsid w:val="005A0CF5"/>
    <w:rsid w:val="005A5D05"/>
    <w:rsid w:val="005A6000"/>
    <w:rsid w:val="005A643C"/>
    <w:rsid w:val="005B1A00"/>
    <w:rsid w:val="005B2569"/>
    <w:rsid w:val="005B2C9C"/>
    <w:rsid w:val="005B53A0"/>
    <w:rsid w:val="005B7850"/>
    <w:rsid w:val="005B7A6B"/>
    <w:rsid w:val="005C1B46"/>
    <w:rsid w:val="005C2010"/>
    <w:rsid w:val="005D072D"/>
    <w:rsid w:val="005D1F23"/>
    <w:rsid w:val="005D2E5A"/>
    <w:rsid w:val="005D3C1B"/>
    <w:rsid w:val="005D4F58"/>
    <w:rsid w:val="005D5D6A"/>
    <w:rsid w:val="005D70B2"/>
    <w:rsid w:val="005D7D3C"/>
    <w:rsid w:val="005E0A3F"/>
    <w:rsid w:val="005E6452"/>
    <w:rsid w:val="005E6E97"/>
    <w:rsid w:val="005E7486"/>
    <w:rsid w:val="005F23DC"/>
    <w:rsid w:val="005F29FA"/>
    <w:rsid w:val="005F3152"/>
    <w:rsid w:val="005F3A3D"/>
    <w:rsid w:val="005F3D54"/>
    <w:rsid w:val="005F444F"/>
    <w:rsid w:val="00600053"/>
    <w:rsid w:val="0060019A"/>
    <w:rsid w:val="00600B33"/>
    <w:rsid w:val="00604640"/>
    <w:rsid w:val="006048A4"/>
    <w:rsid w:val="006055C9"/>
    <w:rsid w:val="00605BC9"/>
    <w:rsid w:val="00606FB3"/>
    <w:rsid w:val="00611242"/>
    <w:rsid w:val="00611A12"/>
    <w:rsid w:val="00612C77"/>
    <w:rsid w:val="006138A8"/>
    <w:rsid w:val="00613CFD"/>
    <w:rsid w:val="006144E3"/>
    <w:rsid w:val="00620528"/>
    <w:rsid w:val="006219FA"/>
    <w:rsid w:val="00624C14"/>
    <w:rsid w:val="00626F3B"/>
    <w:rsid w:val="00627A85"/>
    <w:rsid w:val="0063282D"/>
    <w:rsid w:val="0063338A"/>
    <w:rsid w:val="00633C54"/>
    <w:rsid w:val="00634678"/>
    <w:rsid w:val="00635126"/>
    <w:rsid w:val="00637D3E"/>
    <w:rsid w:val="0064058A"/>
    <w:rsid w:val="006422E3"/>
    <w:rsid w:val="006422F4"/>
    <w:rsid w:val="00644154"/>
    <w:rsid w:val="00644747"/>
    <w:rsid w:val="00645938"/>
    <w:rsid w:val="006520E7"/>
    <w:rsid w:val="00654197"/>
    <w:rsid w:val="006555F4"/>
    <w:rsid w:val="0065643D"/>
    <w:rsid w:val="0065707D"/>
    <w:rsid w:val="006573FF"/>
    <w:rsid w:val="0066036F"/>
    <w:rsid w:val="00663148"/>
    <w:rsid w:val="0066366B"/>
    <w:rsid w:val="00663A86"/>
    <w:rsid w:val="0066589D"/>
    <w:rsid w:val="006659E6"/>
    <w:rsid w:val="0066732D"/>
    <w:rsid w:val="006705EE"/>
    <w:rsid w:val="006717EE"/>
    <w:rsid w:val="00672610"/>
    <w:rsid w:val="006734BF"/>
    <w:rsid w:val="00674CBB"/>
    <w:rsid w:val="006766BB"/>
    <w:rsid w:val="00677F8B"/>
    <w:rsid w:val="0069229B"/>
    <w:rsid w:val="00692332"/>
    <w:rsid w:val="006931B9"/>
    <w:rsid w:val="00693EDF"/>
    <w:rsid w:val="006949AF"/>
    <w:rsid w:val="006A0777"/>
    <w:rsid w:val="006A0F73"/>
    <w:rsid w:val="006A335E"/>
    <w:rsid w:val="006A48AB"/>
    <w:rsid w:val="006A7626"/>
    <w:rsid w:val="006A76CA"/>
    <w:rsid w:val="006A7CB2"/>
    <w:rsid w:val="006A7DED"/>
    <w:rsid w:val="006B2E56"/>
    <w:rsid w:val="006B34CE"/>
    <w:rsid w:val="006B368A"/>
    <w:rsid w:val="006B466D"/>
    <w:rsid w:val="006B7286"/>
    <w:rsid w:val="006B7982"/>
    <w:rsid w:val="006C2EAF"/>
    <w:rsid w:val="006C3204"/>
    <w:rsid w:val="006C4D2B"/>
    <w:rsid w:val="006C4FAA"/>
    <w:rsid w:val="006C5059"/>
    <w:rsid w:val="006C617E"/>
    <w:rsid w:val="006C6CAE"/>
    <w:rsid w:val="006C787E"/>
    <w:rsid w:val="006D2032"/>
    <w:rsid w:val="006D4484"/>
    <w:rsid w:val="006D501D"/>
    <w:rsid w:val="006D5963"/>
    <w:rsid w:val="006D6966"/>
    <w:rsid w:val="006E056D"/>
    <w:rsid w:val="006E0920"/>
    <w:rsid w:val="006E1722"/>
    <w:rsid w:val="006E18A7"/>
    <w:rsid w:val="006E3F45"/>
    <w:rsid w:val="006E53ED"/>
    <w:rsid w:val="006E66F0"/>
    <w:rsid w:val="006E788D"/>
    <w:rsid w:val="006F0E68"/>
    <w:rsid w:val="006F247D"/>
    <w:rsid w:val="006F7507"/>
    <w:rsid w:val="006F7F49"/>
    <w:rsid w:val="00700ADF"/>
    <w:rsid w:val="007013B5"/>
    <w:rsid w:val="007014F0"/>
    <w:rsid w:val="00701F54"/>
    <w:rsid w:val="007056F4"/>
    <w:rsid w:val="007059E3"/>
    <w:rsid w:val="00706B57"/>
    <w:rsid w:val="00707386"/>
    <w:rsid w:val="00710236"/>
    <w:rsid w:val="007122EE"/>
    <w:rsid w:val="00712B34"/>
    <w:rsid w:val="0071396C"/>
    <w:rsid w:val="00715AC1"/>
    <w:rsid w:val="00715F18"/>
    <w:rsid w:val="0072066E"/>
    <w:rsid w:val="00722BF2"/>
    <w:rsid w:val="00723930"/>
    <w:rsid w:val="00724289"/>
    <w:rsid w:val="00726551"/>
    <w:rsid w:val="00730D45"/>
    <w:rsid w:val="0073292F"/>
    <w:rsid w:val="00732CD7"/>
    <w:rsid w:val="00741694"/>
    <w:rsid w:val="007428C9"/>
    <w:rsid w:val="0074677A"/>
    <w:rsid w:val="007515F1"/>
    <w:rsid w:val="00751EDD"/>
    <w:rsid w:val="00753C4A"/>
    <w:rsid w:val="00754737"/>
    <w:rsid w:val="00754E37"/>
    <w:rsid w:val="0075628A"/>
    <w:rsid w:val="00757684"/>
    <w:rsid w:val="00763896"/>
    <w:rsid w:val="00765433"/>
    <w:rsid w:val="00766CFC"/>
    <w:rsid w:val="00770CFD"/>
    <w:rsid w:val="007726FD"/>
    <w:rsid w:val="00775C3F"/>
    <w:rsid w:val="007779DA"/>
    <w:rsid w:val="007809E7"/>
    <w:rsid w:val="00782106"/>
    <w:rsid w:val="0078392F"/>
    <w:rsid w:val="007856D5"/>
    <w:rsid w:val="0078698A"/>
    <w:rsid w:val="00790D66"/>
    <w:rsid w:val="007915FB"/>
    <w:rsid w:val="00793E02"/>
    <w:rsid w:val="00794334"/>
    <w:rsid w:val="007967BE"/>
    <w:rsid w:val="00796837"/>
    <w:rsid w:val="00797602"/>
    <w:rsid w:val="00797955"/>
    <w:rsid w:val="007A031E"/>
    <w:rsid w:val="007A3322"/>
    <w:rsid w:val="007A4B28"/>
    <w:rsid w:val="007A5C40"/>
    <w:rsid w:val="007B2F7B"/>
    <w:rsid w:val="007B367D"/>
    <w:rsid w:val="007B3F96"/>
    <w:rsid w:val="007B72B7"/>
    <w:rsid w:val="007B732B"/>
    <w:rsid w:val="007C10A8"/>
    <w:rsid w:val="007C12AA"/>
    <w:rsid w:val="007C4925"/>
    <w:rsid w:val="007C6441"/>
    <w:rsid w:val="007C7C9E"/>
    <w:rsid w:val="007D1C63"/>
    <w:rsid w:val="007D2FEF"/>
    <w:rsid w:val="007D328F"/>
    <w:rsid w:val="007D4BC1"/>
    <w:rsid w:val="007D5CA9"/>
    <w:rsid w:val="007D5E17"/>
    <w:rsid w:val="007D7832"/>
    <w:rsid w:val="007E09FE"/>
    <w:rsid w:val="007E0BF9"/>
    <w:rsid w:val="007E28DA"/>
    <w:rsid w:val="007F118C"/>
    <w:rsid w:val="007F19B4"/>
    <w:rsid w:val="007F3DFA"/>
    <w:rsid w:val="007F55B9"/>
    <w:rsid w:val="00800A22"/>
    <w:rsid w:val="00802EF0"/>
    <w:rsid w:val="00803885"/>
    <w:rsid w:val="00805830"/>
    <w:rsid w:val="008069BD"/>
    <w:rsid w:val="008105DB"/>
    <w:rsid w:val="00811F75"/>
    <w:rsid w:val="0081347A"/>
    <w:rsid w:val="008137C7"/>
    <w:rsid w:val="008150E5"/>
    <w:rsid w:val="0081550E"/>
    <w:rsid w:val="008157F0"/>
    <w:rsid w:val="00816CC9"/>
    <w:rsid w:val="00820ED4"/>
    <w:rsid w:val="00821982"/>
    <w:rsid w:val="0082210F"/>
    <w:rsid w:val="008236A2"/>
    <w:rsid w:val="00824933"/>
    <w:rsid w:val="0082795B"/>
    <w:rsid w:val="00830642"/>
    <w:rsid w:val="008331AE"/>
    <w:rsid w:val="00840219"/>
    <w:rsid w:val="008407F7"/>
    <w:rsid w:val="00841033"/>
    <w:rsid w:val="008433CF"/>
    <w:rsid w:val="00843700"/>
    <w:rsid w:val="00846237"/>
    <w:rsid w:val="00852245"/>
    <w:rsid w:val="00854665"/>
    <w:rsid w:val="00854897"/>
    <w:rsid w:val="00855EDA"/>
    <w:rsid w:val="008578F6"/>
    <w:rsid w:val="0086059C"/>
    <w:rsid w:val="008607EC"/>
    <w:rsid w:val="00860A3F"/>
    <w:rsid w:val="008620E2"/>
    <w:rsid w:val="008620F1"/>
    <w:rsid w:val="008624D4"/>
    <w:rsid w:val="008631DE"/>
    <w:rsid w:val="0086430B"/>
    <w:rsid w:val="00864CD5"/>
    <w:rsid w:val="008703A7"/>
    <w:rsid w:val="00871F82"/>
    <w:rsid w:val="0087254E"/>
    <w:rsid w:val="008737E6"/>
    <w:rsid w:val="0087606D"/>
    <w:rsid w:val="00877CF2"/>
    <w:rsid w:val="008830A5"/>
    <w:rsid w:val="00883617"/>
    <w:rsid w:val="00883999"/>
    <w:rsid w:val="0088690F"/>
    <w:rsid w:val="008879AB"/>
    <w:rsid w:val="00887E14"/>
    <w:rsid w:val="008902C6"/>
    <w:rsid w:val="00890F41"/>
    <w:rsid w:val="00891681"/>
    <w:rsid w:val="00891F78"/>
    <w:rsid w:val="00895228"/>
    <w:rsid w:val="00895A7B"/>
    <w:rsid w:val="00895FCC"/>
    <w:rsid w:val="00896C06"/>
    <w:rsid w:val="008A03CA"/>
    <w:rsid w:val="008A7CB2"/>
    <w:rsid w:val="008B0026"/>
    <w:rsid w:val="008B0514"/>
    <w:rsid w:val="008B0656"/>
    <w:rsid w:val="008B18CF"/>
    <w:rsid w:val="008B2771"/>
    <w:rsid w:val="008B4CA6"/>
    <w:rsid w:val="008B6B06"/>
    <w:rsid w:val="008B7457"/>
    <w:rsid w:val="008C0E37"/>
    <w:rsid w:val="008C4D4C"/>
    <w:rsid w:val="008D13CB"/>
    <w:rsid w:val="008D4852"/>
    <w:rsid w:val="008D5B6F"/>
    <w:rsid w:val="008E0EF4"/>
    <w:rsid w:val="008E1591"/>
    <w:rsid w:val="008E1F5F"/>
    <w:rsid w:val="008E2491"/>
    <w:rsid w:val="008E2963"/>
    <w:rsid w:val="008E5722"/>
    <w:rsid w:val="008F0B78"/>
    <w:rsid w:val="008F4BF7"/>
    <w:rsid w:val="008F7D80"/>
    <w:rsid w:val="00901A05"/>
    <w:rsid w:val="00907A44"/>
    <w:rsid w:val="009105B7"/>
    <w:rsid w:val="00910F6B"/>
    <w:rsid w:val="00912E39"/>
    <w:rsid w:val="00913DAF"/>
    <w:rsid w:val="00920C30"/>
    <w:rsid w:val="00922B6E"/>
    <w:rsid w:val="00923BAA"/>
    <w:rsid w:val="009244D7"/>
    <w:rsid w:val="00925430"/>
    <w:rsid w:val="00925505"/>
    <w:rsid w:val="00925EED"/>
    <w:rsid w:val="00926DED"/>
    <w:rsid w:val="009272A9"/>
    <w:rsid w:val="0093201C"/>
    <w:rsid w:val="00932328"/>
    <w:rsid w:val="00933165"/>
    <w:rsid w:val="00933591"/>
    <w:rsid w:val="009335D8"/>
    <w:rsid w:val="00935444"/>
    <w:rsid w:val="00941B0B"/>
    <w:rsid w:val="00942D30"/>
    <w:rsid w:val="009508F7"/>
    <w:rsid w:val="0095166B"/>
    <w:rsid w:val="00952637"/>
    <w:rsid w:val="0095606E"/>
    <w:rsid w:val="00963794"/>
    <w:rsid w:val="009647A4"/>
    <w:rsid w:val="00966137"/>
    <w:rsid w:val="00966BF2"/>
    <w:rsid w:val="00971E7B"/>
    <w:rsid w:val="009729D1"/>
    <w:rsid w:val="00977113"/>
    <w:rsid w:val="009807C2"/>
    <w:rsid w:val="009809AC"/>
    <w:rsid w:val="0098142A"/>
    <w:rsid w:val="009815CF"/>
    <w:rsid w:val="009828D4"/>
    <w:rsid w:val="0098669E"/>
    <w:rsid w:val="00987507"/>
    <w:rsid w:val="00990F47"/>
    <w:rsid w:val="0099240A"/>
    <w:rsid w:val="00992A76"/>
    <w:rsid w:val="00994234"/>
    <w:rsid w:val="00995BA2"/>
    <w:rsid w:val="009A0271"/>
    <w:rsid w:val="009A05AA"/>
    <w:rsid w:val="009A1353"/>
    <w:rsid w:val="009A14F0"/>
    <w:rsid w:val="009A2D33"/>
    <w:rsid w:val="009B2C89"/>
    <w:rsid w:val="009B40F8"/>
    <w:rsid w:val="009B47AA"/>
    <w:rsid w:val="009B757B"/>
    <w:rsid w:val="009C20DA"/>
    <w:rsid w:val="009C4880"/>
    <w:rsid w:val="009C55E3"/>
    <w:rsid w:val="009D0515"/>
    <w:rsid w:val="009D0E44"/>
    <w:rsid w:val="009D5352"/>
    <w:rsid w:val="009D62B3"/>
    <w:rsid w:val="009E0462"/>
    <w:rsid w:val="009E0A62"/>
    <w:rsid w:val="009E2895"/>
    <w:rsid w:val="009E3EF9"/>
    <w:rsid w:val="009E4732"/>
    <w:rsid w:val="009E492A"/>
    <w:rsid w:val="009E71F7"/>
    <w:rsid w:val="009F28EA"/>
    <w:rsid w:val="009F3EF0"/>
    <w:rsid w:val="009F68AC"/>
    <w:rsid w:val="00A013AF"/>
    <w:rsid w:val="00A0194E"/>
    <w:rsid w:val="00A01ECF"/>
    <w:rsid w:val="00A0352A"/>
    <w:rsid w:val="00A05CF0"/>
    <w:rsid w:val="00A07D10"/>
    <w:rsid w:val="00A10F47"/>
    <w:rsid w:val="00A14453"/>
    <w:rsid w:val="00A16D93"/>
    <w:rsid w:val="00A17E95"/>
    <w:rsid w:val="00A23986"/>
    <w:rsid w:val="00A3240A"/>
    <w:rsid w:val="00A32E02"/>
    <w:rsid w:val="00A3302B"/>
    <w:rsid w:val="00A33107"/>
    <w:rsid w:val="00A340B2"/>
    <w:rsid w:val="00A3757B"/>
    <w:rsid w:val="00A37E38"/>
    <w:rsid w:val="00A40E51"/>
    <w:rsid w:val="00A45436"/>
    <w:rsid w:val="00A47F15"/>
    <w:rsid w:val="00A50037"/>
    <w:rsid w:val="00A53810"/>
    <w:rsid w:val="00A54631"/>
    <w:rsid w:val="00A54921"/>
    <w:rsid w:val="00A5642A"/>
    <w:rsid w:val="00A56DD1"/>
    <w:rsid w:val="00A56FF4"/>
    <w:rsid w:val="00A601AE"/>
    <w:rsid w:val="00A603FC"/>
    <w:rsid w:val="00A60F17"/>
    <w:rsid w:val="00A6103B"/>
    <w:rsid w:val="00A617B2"/>
    <w:rsid w:val="00A631A2"/>
    <w:rsid w:val="00A63438"/>
    <w:rsid w:val="00A6574C"/>
    <w:rsid w:val="00A71591"/>
    <w:rsid w:val="00A72B1B"/>
    <w:rsid w:val="00A73866"/>
    <w:rsid w:val="00A77785"/>
    <w:rsid w:val="00A800AE"/>
    <w:rsid w:val="00A8038E"/>
    <w:rsid w:val="00A81CD8"/>
    <w:rsid w:val="00A85E51"/>
    <w:rsid w:val="00A87A3F"/>
    <w:rsid w:val="00A91173"/>
    <w:rsid w:val="00A91D31"/>
    <w:rsid w:val="00A95704"/>
    <w:rsid w:val="00A95C83"/>
    <w:rsid w:val="00AA1FA1"/>
    <w:rsid w:val="00AA39B5"/>
    <w:rsid w:val="00AA5AA9"/>
    <w:rsid w:val="00AA624D"/>
    <w:rsid w:val="00AA6700"/>
    <w:rsid w:val="00AA7F2A"/>
    <w:rsid w:val="00AA7F40"/>
    <w:rsid w:val="00AB0843"/>
    <w:rsid w:val="00AC07AD"/>
    <w:rsid w:val="00AC72E1"/>
    <w:rsid w:val="00AD0685"/>
    <w:rsid w:val="00AD300D"/>
    <w:rsid w:val="00AD35D3"/>
    <w:rsid w:val="00AD728D"/>
    <w:rsid w:val="00AD7E16"/>
    <w:rsid w:val="00AE04CE"/>
    <w:rsid w:val="00AE1EA1"/>
    <w:rsid w:val="00AE3087"/>
    <w:rsid w:val="00AE3534"/>
    <w:rsid w:val="00AE3593"/>
    <w:rsid w:val="00AE5077"/>
    <w:rsid w:val="00AF1F39"/>
    <w:rsid w:val="00AF212A"/>
    <w:rsid w:val="00AF6236"/>
    <w:rsid w:val="00AF7E04"/>
    <w:rsid w:val="00B00EBD"/>
    <w:rsid w:val="00B01BF5"/>
    <w:rsid w:val="00B0272A"/>
    <w:rsid w:val="00B02C91"/>
    <w:rsid w:val="00B035F1"/>
    <w:rsid w:val="00B03B48"/>
    <w:rsid w:val="00B03D16"/>
    <w:rsid w:val="00B04691"/>
    <w:rsid w:val="00B10613"/>
    <w:rsid w:val="00B12EE2"/>
    <w:rsid w:val="00B2179E"/>
    <w:rsid w:val="00B22263"/>
    <w:rsid w:val="00B22C37"/>
    <w:rsid w:val="00B2366F"/>
    <w:rsid w:val="00B26A1E"/>
    <w:rsid w:val="00B32577"/>
    <w:rsid w:val="00B32E6B"/>
    <w:rsid w:val="00B334FE"/>
    <w:rsid w:val="00B372E5"/>
    <w:rsid w:val="00B37607"/>
    <w:rsid w:val="00B37DBC"/>
    <w:rsid w:val="00B40A8A"/>
    <w:rsid w:val="00B429D4"/>
    <w:rsid w:val="00B45B5A"/>
    <w:rsid w:val="00B4635C"/>
    <w:rsid w:val="00B47992"/>
    <w:rsid w:val="00B514F3"/>
    <w:rsid w:val="00B53BF7"/>
    <w:rsid w:val="00B577E0"/>
    <w:rsid w:val="00B60F65"/>
    <w:rsid w:val="00B61624"/>
    <w:rsid w:val="00B61953"/>
    <w:rsid w:val="00B64F55"/>
    <w:rsid w:val="00B67180"/>
    <w:rsid w:val="00B6723C"/>
    <w:rsid w:val="00B67AC6"/>
    <w:rsid w:val="00B72106"/>
    <w:rsid w:val="00B726C2"/>
    <w:rsid w:val="00B7313A"/>
    <w:rsid w:val="00B73FED"/>
    <w:rsid w:val="00B74144"/>
    <w:rsid w:val="00B81C12"/>
    <w:rsid w:val="00B81C57"/>
    <w:rsid w:val="00B85E79"/>
    <w:rsid w:val="00B87BA5"/>
    <w:rsid w:val="00B90C7F"/>
    <w:rsid w:val="00B91F90"/>
    <w:rsid w:val="00B95720"/>
    <w:rsid w:val="00B95D73"/>
    <w:rsid w:val="00B95E41"/>
    <w:rsid w:val="00B95F9A"/>
    <w:rsid w:val="00B9747B"/>
    <w:rsid w:val="00B97C25"/>
    <w:rsid w:val="00B97E7D"/>
    <w:rsid w:val="00BA1C53"/>
    <w:rsid w:val="00BA2C45"/>
    <w:rsid w:val="00BA45C4"/>
    <w:rsid w:val="00BA54B9"/>
    <w:rsid w:val="00BA6252"/>
    <w:rsid w:val="00BB3066"/>
    <w:rsid w:val="00BB5C3E"/>
    <w:rsid w:val="00BB6B05"/>
    <w:rsid w:val="00BB74B9"/>
    <w:rsid w:val="00BB7F3D"/>
    <w:rsid w:val="00BB7F9E"/>
    <w:rsid w:val="00BC2258"/>
    <w:rsid w:val="00BC4D5A"/>
    <w:rsid w:val="00BC7EA9"/>
    <w:rsid w:val="00BD3770"/>
    <w:rsid w:val="00BD5C20"/>
    <w:rsid w:val="00BE049A"/>
    <w:rsid w:val="00BE15B9"/>
    <w:rsid w:val="00BE17BF"/>
    <w:rsid w:val="00BE24C3"/>
    <w:rsid w:val="00BE2C4C"/>
    <w:rsid w:val="00BE36AE"/>
    <w:rsid w:val="00BE4062"/>
    <w:rsid w:val="00BE42D4"/>
    <w:rsid w:val="00BE4334"/>
    <w:rsid w:val="00BE5BF2"/>
    <w:rsid w:val="00BE6738"/>
    <w:rsid w:val="00BF052B"/>
    <w:rsid w:val="00BF0C3C"/>
    <w:rsid w:val="00BF3385"/>
    <w:rsid w:val="00BF381F"/>
    <w:rsid w:val="00BF3E61"/>
    <w:rsid w:val="00BF5129"/>
    <w:rsid w:val="00BF6812"/>
    <w:rsid w:val="00BF6918"/>
    <w:rsid w:val="00BF75FC"/>
    <w:rsid w:val="00C0066F"/>
    <w:rsid w:val="00C01F55"/>
    <w:rsid w:val="00C024A0"/>
    <w:rsid w:val="00C04D26"/>
    <w:rsid w:val="00C05A79"/>
    <w:rsid w:val="00C06935"/>
    <w:rsid w:val="00C07302"/>
    <w:rsid w:val="00C077CE"/>
    <w:rsid w:val="00C102B3"/>
    <w:rsid w:val="00C103CB"/>
    <w:rsid w:val="00C105C6"/>
    <w:rsid w:val="00C12A58"/>
    <w:rsid w:val="00C12BE6"/>
    <w:rsid w:val="00C14B9C"/>
    <w:rsid w:val="00C15536"/>
    <w:rsid w:val="00C15BFA"/>
    <w:rsid w:val="00C1639B"/>
    <w:rsid w:val="00C17903"/>
    <w:rsid w:val="00C2100A"/>
    <w:rsid w:val="00C2175D"/>
    <w:rsid w:val="00C22838"/>
    <w:rsid w:val="00C23AC1"/>
    <w:rsid w:val="00C23C84"/>
    <w:rsid w:val="00C254ED"/>
    <w:rsid w:val="00C260CF"/>
    <w:rsid w:val="00C26FAE"/>
    <w:rsid w:val="00C27D7B"/>
    <w:rsid w:val="00C27EED"/>
    <w:rsid w:val="00C34B37"/>
    <w:rsid w:val="00C3571F"/>
    <w:rsid w:val="00C36DEA"/>
    <w:rsid w:val="00C377F0"/>
    <w:rsid w:val="00C42A53"/>
    <w:rsid w:val="00C43650"/>
    <w:rsid w:val="00C43FC6"/>
    <w:rsid w:val="00C47922"/>
    <w:rsid w:val="00C47FF3"/>
    <w:rsid w:val="00C50EDE"/>
    <w:rsid w:val="00C515FA"/>
    <w:rsid w:val="00C52DF8"/>
    <w:rsid w:val="00C5414B"/>
    <w:rsid w:val="00C544F9"/>
    <w:rsid w:val="00C5554E"/>
    <w:rsid w:val="00C57536"/>
    <w:rsid w:val="00C57B84"/>
    <w:rsid w:val="00C57B99"/>
    <w:rsid w:val="00C60343"/>
    <w:rsid w:val="00C646CB"/>
    <w:rsid w:val="00C64B00"/>
    <w:rsid w:val="00C65220"/>
    <w:rsid w:val="00C71F16"/>
    <w:rsid w:val="00C72A85"/>
    <w:rsid w:val="00C7345F"/>
    <w:rsid w:val="00C77297"/>
    <w:rsid w:val="00C779F9"/>
    <w:rsid w:val="00C80691"/>
    <w:rsid w:val="00C83891"/>
    <w:rsid w:val="00C94A4A"/>
    <w:rsid w:val="00C954BC"/>
    <w:rsid w:val="00C95A80"/>
    <w:rsid w:val="00C979EF"/>
    <w:rsid w:val="00C97D6E"/>
    <w:rsid w:val="00CA105A"/>
    <w:rsid w:val="00CA2494"/>
    <w:rsid w:val="00CA2563"/>
    <w:rsid w:val="00CA3E91"/>
    <w:rsid w:val="00CA53E9"/>
    <w:rsid w:val="00CA59C3"/>
    <w:rsid w:val="00CA72D0"/>
    <w:rsid w:val="00CA741F"/>
    <w:rsid w:val="00CB119A"/>
    <w:rsid w:val="00CB122C"/>
    <w:rsid w:val="00CB1341"/>
    <w:rsid w:val="00CB2030"/>
    <w:rsid w:val="00CB2B5C"/>
    <w:rsid w:val="00CB3426"/>
    <w:rsid w:val="00CB4BAF"/>
    <w:rsid w:val="00CC1737"/>
    <w:rsid w:val="00CC2EB5"/>
    <w:rsid w:val="00CC315D"/>
    <w:rsid w:val="00CC409C"/>
    <w:rsid w:val="00CC53C6"/>
    <w:rsid w:val="00CC5601"/>
    <w:rsid w:val="00CC61FB"/>
    <w:rsid w:val="00CD0353"/>
    <w:rsid w:val="00CD261C"/>
    <w:rsid w:val="00CD29BB"/>
    <w:rsid w:val="00CD339C"/>
    <w:rsid w:val="00CD4FCB"/>
    <w:rsid w:val="00CD754F"/>
    <w:rsid w:val="00CE1B6A"/>
    <w:rsid w:val="00CE1D6D"/>
    <w:rsid w:val="00CE2A55"/>
    <w:rsid w:val="00CE4FED"/>
    <w:rsid w:val="00CF3863"/>
    <w:rsid w:val="00CF45B9"/>
    <w:rsid w:val="00CF5823"/>
    <w:rsid w:val="00CF6445"/>
    <w:rsid w:val="00CF6473"/>
    <w:rsid w:val="00CF71FC"/>
    <w:rsid w:val="00D022D6"/>
    <w:rsid w:val="00D0430E"/>
    <w:rsid w:val="00D04F4C"/>
    <w:rsid w:val="00D05B38"/>
    <w:rsid w:val="00D05C07"/>
    <w:rsid w:val="00D10283"/>
    <w:rsid w:val="00D109CA"/>
    <w:rsid w:val="00D137BD"/>
    <w:rsid w:val="00D15A8F"/>
    <w:rsid w:val="00D15AC7"/>
    <w:rsid w:val="00D16D60"/>
    <w:rsid w:val="00D16EFE"/>
    <w:rsid w:val="00D172E7"/>
    <w:rsid w:val="00D23F25"/>
    <w:rsid w:val="00D2483C"/>
    <w:rsid w:val="00D25419"/>
    <w:rsid w:val="00D2543B"/>
    <w:rsid w:val="00D27474"/>
    <w:rsid w:val="00D31198"/>
    <w:rsid w:val="00D31F2D"/>
    <w:rsid w:val="00D358E7"/>
    <w:rsid w:val="00D35CF4"/>
    <w:rsid w:val="00D35F59"/>
    <w:rsid w:val="00D453F3"/>
    <w:rsid w:val="00D45410"/>
    <w:rsid w:val="00D5135B"/>
    <w:rsid w:val="00D5206A"/>
    <w:rsid w:val="00D563FD"/>
    <w:rsid w:val="00D6049C"/>
    <w:rsid w:val="00D613F0"/>
    <w:rsid w:val="00D61522"/>
    <w:rsid w:val="00D66997"/>
    <w:rsid w:val="00D6708A"/>
    <w:rsid w:val="00D70512"/>
    <w:rsid w:val="00D715AB"/>
    <w:rsid w:val="00D726C9"/>
    <w:rsid w:val="00D72986"/>
    <w:rsid w:val="00D7383B"/>
    <w:rsid w:val="00D73AAC"/>
    <w:rsid w:val="00D7447F"/>
    <w:rsid w:val="00D751A5"/>
    <w:rsid w:val="00D76FC1"/>
    <w:rsid w:val="00D770F3"/>
    <w:rsid w:val="00D7736E"/>
    <w:rsid w:val="00D77CE8"/>
    <w:rsid w:val="00D8435B"/>
    <w:rsid w:val="00D85128"/>
    <w:rsid w:val="00D85B71"/>
    <w:rsid w:val="00D86D8B"/>
    <w:rsid w:val="00D91237"/>
    <w:rsid w:val="00D9635E"/>
    <w:rsid w:val="00D9778F"/>
    <w:rsid w:val="00D9779B"/>
    <w:rsid w:val="00DA005A"/>
    <w:rsid w:val="00DA04F6"/>
    <w:rsid w:val="00DA6783"/>
    <w:rsid w:val="00DA70E4"/>
    <w:rsid w:val="00DA7830"/>
    <w:rsid w:val="00DB0423"/>
    <w:rsid w:val="00DB0498"/>
    <w:rsid w:val="00DB18B9"/>
    <w:rsid w:val="00DB18FB"/>
    <w:rsid w:val="00DB295D"/>
    <w:rsid w:val="00DB4276"/>
    <w:rsid w:val="00DB63CB"/>
    <w:rsid w:val="00DB6861"/>
    <w:rsid w:val="00DB7894"/>
    <w:rsid w:val="00DC3836"/>
    <w:rsid w:val="00DC3B8C"/>
    <w:rsid w:val="00DC7CEF"/>
    <w:rsid w:val="00DD0BBC"/>
    <w:rsid w:val="00DD1118"/>
    <w:rsid w:val="00DD16B7"/>
    <w:rsid w:val="00DD295B"/>
    <w:rsid w:val="00DD414E"/>
    <w:rsid w:val="00DD5E23"/>
    <w:rsid w:val="00DD7204"/>
    <w:rsid w:val="00DE3C33"/>
    <w:rsid w:val="00DE3EB2"/>
    <w:rsid w:val="00DF3222"/>
    <w:rsid w:val="00DF6072"/>
    <w:rsid w:val="00E01B32"/>
    <w:rsid w:val="00E04244"/>
    <w:rsid w:val="00E0470F"/>
    <w:rsid w:val="00E05C22"/>
    <w:rsid w:val="00E15415"/>
    <w:rsid w:val="00E1571B"/>
    <w:rsid w:val="00E15F5B"/>
    <w:rsid w:val="00E2063F"/>
    <w:rsid w:val="00E2141B"/>
    <w:rsid w:val="00E24EB7"/>
    <w:rsid w:val="00E26BFA"/>
    <w:rsid w:val="00E313BB"/>
    <w:rsid w:val="00E31412"/>
    <w:rsid w:val="00E31DA6"/>
    <w:rsid w:val="00E332AC"/>
    <w:rsid w:val="00E3550F"/>
    <w:rsid w:val="00E36F54"/>
    <w:rsid w:val="00E37A1E"/>
    <w:rsid w:val="00E37A93"/>
    <w:rsid w:val="00E37B8B"/>
    <w:rsid w:val="00E410F2"/>
    <w:rsid w:val="00E44A36"/>
    <w:rsid w:val="00E47010"/>
    <w:rsid w:val="00E51F21"/>
    <w:rsid w:val="00E53C43"/>
    <w:rsid w:val="00E5435B"/>
    <w:rsid w:val="00E54620"/>
    <w:rsid w:val="00E548A7"/>
    <w:rsid w:val="00E54EDA"/>
    <w:rsid w:val="00E60472"/>
    <w:rsid w:val="00E609D7"/>
    <w:rsid w:val="00E636F4"/>
    <w:rsid w:val="00E66725"/>
    <w:rsid w:val="00E70A11"/>
    <w:rsid w:val="00E70BD8"/>
    <w:rsid w:val="00E72A22"/>
    <w:rsid w:val="00E72D2B"/>
    <w:rsid w:val="00E74A24"/>
    <w:rsid w:val="00E74B2E"/>
    <w:rsid w:val="00E75F98"/>
    <w:rsid w:val="00E81D57"/>
    <w:rsid w:val="00E833EA"/>
    <w:rsid w:val="00E83AA7"/>
    <w:rsid w:val="00E83F3E"/>
    <w:rsid w:val="00E8563B"/>
    <w:rsid w:val="00E86D22"/>
    <w:rsid w:val="00E870A4"/>
    <w:rsid w:val="00E87AA9"/>
    <w:rsid w:val="00E91EA2"/>
    <w:rsid w:val="00E92A5E"/>
    <w:rsid w:val="00E96F3D"/>
    <w:rsid w:val="00E96F46"/>
    <w:rsid w:val="00E97541"/>
    <w:rsid w:val="00EA05E9"/>
    <w:rsid w:val="00EA27E3"/>
    <w:rsid w:val="00EA2FDB"/>
    <w:rsid w:val="00EA4D8A"/>
    <w:rsid w:val="00EA6384"/>
    <w:rsid w:val="00EB0687"/>
    <w:rsid w:val="00EB0DAF"/>
    <w:rsid w:val="00EB23CA"/>
    <w:rsid w:val="00EB2F15"/>
    <w:rsid w:val="00EB378E"/>
    <w:rsid w:val="00EB39B6"/>
    <w:rsid w:val="00EC0EE2"/>
    <w:rsid w:val="00EC1524"/>
    <w:rsid w:val="00EC1A5D"/>
    <w:rsid w:val="00EC32AB"/>
    <w:rsid w:val="00EC35A7"/>
    <w:rsid w:val="00EC4351"/>
    <w:rsid w:val="00EC4D61"/>
    <w:rsid w:val="00EC5D5E"/>
    <w:rsid w:val="00EC65B9"/>
    <w:rsid w:val="00EC7540"/>
    <w:rsid w:val="00EC775A"/>
    <w:rsid w:val="00ED2E1F"/>
    <w:rsid w:val="00ED50B8"/>
    <w:rsid w:val="00ED5877"/>
    <w:rsid w:val="00ED6F5B"/>
    <w:rsid w:val="00EE0619"/>
    <w:rsid w:val="00EE1963"/>
    <w:rsid w:val="00EE284F"/>
    <w:rsid w:val="00EE2F0D"/>
    <w:rsid w:val="00EE3F45"/>
    <w:rsid w:val="00EE74B1"/>
    <w:rsid w:val="00EF0958"/>
    <w:rsid w:val="00EF0F05"/>
    <w:rsid w:val="00EF15D7"/>
    <w:rsid w:val="00EF440E"/>
    <w:rsid w:val="00EF48E6"/>
    <w:rsid w:val="00EF6C22"/>
    <w:rsid w:val="00F00DBD"/>
    <w:rsid w:val="00F01ED3"/>
    <w:rsid w:val="00F04128"/>
    <w:rsid w:val="00F05B5F"/>
    <w:rsid w:val="00F06A02"/>
    <w:rsid w:val="00F06E2A"/>
    <w:rsid w:val="00F11847"/>
    <w:rsid w:val="00F12E22"/>
    <w:rsid w:val="00F13E83"/>
    <w:rsid w:val="00F1446E"/>
    <w:rsid w:val="00F2064F"/>
    <w:rsid w:val="00F20B10"/>
    <w:rsid w:val="00F227C2"/>
    <w:rsid w:val="00F24B04"/>
    <w:rsid w:val="00F25A01"/>
    <w:rsid w:val="00F25B3B"/>
    <w:rsid w:val="00F26754"/>
    <w:rsid w:val="00F2781E"/>
    <w:rsid w:val="00F30A59"/>
    <w:rsid w:val="00F32AE7"/>
    <w:rsid w:val="00F339B0"/>
    <w:rsid w:val="00F33C7C"/>
    <w:rsid w:val="00F35D7F"/>
    <w:rsid w:val="00F36054"/>
    <w:rsid w:val="00F4056B"/>
    <w:rsid w:val="00F40BC6"/>
    <w:rsid w:val="00F4205F"/>
    <w:rsid w:val="00F43934"/>
    <w:rsid w:val="00F43B20"/>
    <w:rsid w:val="00F454A5"/>
    <w:rsid w:val="00F50C5B"/>
    <w:rsid w:val="00F5270B"/>
    <w:rsid w:val="00F53340"/>
    <w:rsid w:val="00F548DA"/>
    <w:rsid w:val="00F55CA0"/>
    <w:rsid w:val="00F562D1"/>
    <w:rsid w:val="00F56D49"/>
    <w:rsid w:val="00F60278"/>
    <w:rsid w:val="00F61995"/>
    <w:rsid w:val="00F621B2"/>
    <w:rsid w:val="00F6499C"/>
    <w:rsid w:val="00F64E76"/>
    <w:rsid w:val="00F65FFC"/>
    <w:rsid w:val="00F70174"/>
    <w:rsid w:val="00F706BB"/>
    <w:rsid w:val="00F712A3"/>
    <w:rsid w:val="00F717B3"/>
    <w:rsid w:val="00F76C6F"/>
    <w:rsid w:val="00F778F3"/>
    <w:rsid w:val="00F80688"/>
    <w:rsid w:val="00F83082"/>
    <w:rsid w:val="00F8378C"/>
    <w:rsid w:val="00F8582E"/>
    <w:rsid w:val="00F85FDB"/>
    <w:rsid w:val="00F87B92"/>
    <w:rsid w:val="00F93654"/>
    <w:rsid w:val="00F94D99"/>
    <w:rsid w:val="00F96146"/>
    <w:rsid w:val="00F96F04"/>
    <w:rsid w:val="00F9760B"/>
    <w:rsid w:val="00FA05C8"/>
    <w:rsid w:val="00FA101C"/>
    <w:rsid w:val="00FA7BB1"/>
    <w:rsid w:val="00FA7FA3"/>
    <w:rsid w:val="00FB03C3"/>
    <w:rsid w:val="00FB0749"/>
    <w:rsid w:val="00FB0F4E"/>
    <w:rsid w:val="00FB6CA4"/>
    <w:rsid w:val="00FB7198"/>
    <w:rsid w:val="00FC7689"/>
    <w:rsid w:val="00FD0497"/>
    <w:rsid w:val="00FE754B"/>
    <w:rsid w:val="00FF062D"/>
    <w:rsid w:val="00FF28F5"/>
    <w:rsid w:val="00FF37F1"/>
    <w:rsid w:val="00FF3880"/>
    <w:rsid w:val="00FF5C56"/>
    <w:rsid w:val="00FF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C482A-7E86-4E13-9134-D2322D2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D9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1EA2"/>
  </w:style>
  <w:style w:type="paragraph" w:styleId="a3">
    <w:name w:val="List Paragraph"/>
    <w:basedOn w:val="a"/>
    <w:uiPriority w:val="34"/>
    <w:qFormat/>
    <w:rsid w:val="00E91EA2"/>
    <w:pPr>
      <w:ind w:left="720"/>
      <w:contextualSpacing/>
    </w:pPr>
  </w:style>
  <w:style w:type="table" w:styleId="a4">
    <w:name w:val="Table Grid"/>
    <w:basedOn w:val="a1"/>
    <w:uiPriority w:val="59"/>
    <w:rsid w:val="00AF6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Основной текст 31"/>
    <w:basedOn w:val="a"/>
    <w:rsid w:val="00B035F1"/>
    <w:pPr>
      <w:suppressAutoHyphens/>
      <w:spacing w:after="0" w:line="240" w:lineRule="auto"/>
      <w:jc w:val="both"/>
    </w:pPr>
    <w:rPr>
      <w:rFonts w:ascii="Times New Roman" w:hAnsi="Times New Roman"/>
      <w:sz w:val="32"/>
      <w:szCs w:val="24"/>
      <w:lang w:eastAsia="zh-CN"/>
    </w:rPr>
  </w:style>
  <w:style w:type="paragraph" w:styleId="a5">
    <w:name w:val="Body Text"/>
    <w:basedOn w:val="a"/>
    <w:link w:val="a6"/>
    <w:rsid w:val="00B035F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035F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1">
    <w:name w:val="Заголовок №1_"/>
    <w:basedOn w:val="a0"/>
    <w:link w:val="10"/>
    <w:rsid w:val="00B035F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035F1"/>
    <w:pPr>
      <w:shd w:val="clear" w:color="auto" w:fill="FFFFFF"/>
      <w:spacing w:after="0" w:line="324" w:lineRule="exact"/>
      <w:outlineLvl w:val="0"/>
    </w:pPr>
    <w:rPr>
      <w:rFonts w:ascii="Times New Roman" w:hAnsi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rsid w:val="00B03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B035F1"/>
    <w:rPr>
      <w:rFonts w:ascii="Courier New" w:eastAsia="Arial Unicode MS" w:hAnsi="Courier New" w:cs="Courier New"/>
      <w:color w:val="000000"/>
      <w:sz w:val="18"/>
      <w:szCs w:val="18"/>
    </w:rPr>
  </w:style>
  <w:style w:type="character" w:customStyle="1" w:styleId="rvts0">
    <w:name w:val="rvts0"/>
    <w:basedOn w:val="a0"/>
    <w:rsid w:val="005B2569"/>
  </w:style>
  <w:style w:type="character" w:customStyle="1" w:styleId="rvts37">
    <w:name w:val="rvts37"/>
    <w:basedOn w:val="a0"/>
    <w:rsid w:val="00B37DBC"/>
  </w:style>
  <w:style w:type="character" w:styleId="a7">
    <w:name w:val="Hyperlink"/>
    <w:basedOn w:val="a0"/>
    <w:uiPriority w:val="99"/>
    <w:unhideWhenUsed/>
    <w:rsid w:val="00C23AC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79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79AB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879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79AB"/>
    <w:rPr>
      <w:sz w:val="22"/>
      <w:szCs w:val="22"/>
    </w:rPr>
  </w:style>
  <w:style w:type="paragraph" w:customStyle="1" w:styleId="rvps2">
    <w:name w:val="rvps2"/>
    <w:basedOn w:val="a"/>
    <w:rsid w:val="000266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c">
    <w:name w:val="line number"/>
    <w:basedOn w:val="a0"/>
    <w:uiPriority w:val="99"/>
    <w:semiHidden/>
    <w:unhideWhenUsed/>
    <w:rsid w:val="005248EE"/>
  </w:style>
  <w:style w:type="paragraph" w:customStyle="1" w:styleId="rvps14">
    <w:name w:val="rvps14"/>
    <w:basedOn w:val="a"/>
    <w:rsid w:val="00621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rvps12">
    <w:name w:val="rvps12"/>
    <w:basedOn w:val="a"/>
    <w:rsid w:val="007F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A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7E04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9942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790D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499,baiaagaaboqcaaadhgyaaausbgaaaaaaaaaaaaaaaaaaaaaaaaaaaaaaaaaaaaaaaaaaaaaaaaaaaaaaaaaaaaaaaaaaaaaaaaaaaaaaaaaaaaaaaaaaaaaaaaaaaaaaaaaaaaaaaaaaaaaaaaaaaaaaaaaaaaaaaaaaaaaaaaaaaaaaaaaaaaaaaaaaaaaaaaaaaaaaaaaaaaaaaaaaaaaaaaaaaaaaaaaaaaaa"/>
    <w:basedOn w:val="a"/>
    <w:rsid w:val="00B03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2509">
    <w:name w:val="2509"/>
    <w:aliases w:val="baiaagaaboqcaaadbggaaauucaaaaaaaaaaaaaaaaaaaaaaaaaaaaaaaaaaaaaaaaaaaaaaaaaaaaaaaaaaaaaaaaaaaaaaaaaaaaaaaaaaaaaaaaaaaaaaaaaaaaaaaaaaaaaaaaaaaaaaaaaaaaaaaaaaaaaaaaaaaaaaaaaaaaaaaaaaaaaaaaaaaaaaaaaaaaaaaaaaaaaaaaaaaaaaaaaaaaaaaaaaaaaaa"/>
    <w:basedOn w:val="a0"/>
    <w:rsid w:val="00C43650"/>
  </w:style>
  <w:style w:type="paragraph" w:styleId="af0">
    <w:name w:val="Normal (Web)"/>
    <w:basedOn w:val="a"/>
    <w:uiPriority w:val="99"/>
    <w:semiHidden/>
    <w:unhideWhenUsed/>
    <w:rsid w:val="00286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C103CB"/>
    <w:rPr>
      <w:rFonts w:cs="Times New Roman"/>
    </w:rPr>
  </w:style>
  <w:style w:type="paragraph" w:customStyle="1" w:styleId="Textbody">
    <w:name w:val="Text body"/>
    <w:basedOn w:val="a"/>
    <w:uiPriority w:val="99"/>
    <w:rsid w:val="00775C3F"/>
    <w:pPr>
      <w:suppressAutoHyphens/>
      <w:autoSpaceDN w:val="0"/>
      <w:spacing w:after="140" w:line="288" w:lineRule="auto"/>
      <w:textAlignment w:val="baseline"/>
    </w:pPr>
    <w:rPr>
      <w:rFonts w:ascii="Arial" w:hAnsi="Arial" w:cs="Arial"/>
      <w:color w:val="000000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359E-7328-48ED-BF08-B81BDEA5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19294</Words>
  <Characters>10999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Selezniov</dc:creator>
  <cp:lastModifiedBy>user</cp:lastModifiedBy>
  <cp:revision>13</cp:revision>
  <cp:lastPrinted>2020-10-22T13:18:00Z</cp:lastPrinted>
  <dcterms:created xsi:type="dcterms:W3CDTF">2023-06-26T08:21:00Z</dcterms:created>
  <dcterms:modified xsi:type="dcterms:W3CDTF">2023-09-04T08:07:00Z</dcterms:modified>
</cp:coreProperties>
</file>