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ОБҐРУНТУВАННЯ ПІДСТАВИ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для здійснення закупівлі без застосування відкритих торгів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згідно з підпунктом 5 пункту 13 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найменування замовника: </w:t>
      </w:r>
      <w:r>
        <w:rPr>
          <w:rFonts w:eastAsia="Times New Roman" w:cs="Times New Roman" w:ascii="Times New Roman" w:hAnsi="Times New Roman"/>
          <w:u w:val="single"/>
        </w:rPr>
        <w:t>Державна служба України з питань праці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місцезнаходження замовника: </w:t>
      </w:r>
      <w:r>
        <w:rPr>
          <w:rFonts w:eastAsia="Times New Roman" w:cs="Times New Roman" w:ascii="Times New Roman" w:hAnsi="Times New Roman"/>
          <w:u w:val="single"/>
        </w:rPr>
        <w:t>01601, м. Київ, вул. Десятинна, 14,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</w:rPr>
        <w:t xml:space="preserve">ідентифікаційний код замовника: </w:t>
      </w:r>
      <w:r>
        <w:rPr>
          <w:rFonts w:eastAsia="Times New Roman" w:cs="Times New Roman" w:ascii="Times New Roman" w:hAnsi="Times New Roman"/>
          <w:u w:val="single"/>
        </w:rPr>
        <w:t>39472148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категорія замовника: </w:t>
      </w:r>
      <w:r>
        <w:rPr>
          <w:rFonts w:eastAsia="Times New Roman" w:cs="Times New Roman" w:ascii="Times New Roman" w:hAnsi="Times New Roman"/>
          <w:u w:val="single"/>
        </w:rPr>
        <w:t>бюджетна установа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Теплова енергія у гарячій воді/парі (теплопостачання) за кодом національного класифікатора України ДК 021:2015 0932000-8 «Пара, гаряча вода та пов’язана продукція».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Вид та ідентифікатор процедури закупівлі (у разі наявності):</w:t>
      </w:r>
      <w:r>
        <w:rPr>
          <w:rFonts w:eastAsia="Times New Roman" w:cs="Times New Roman" w:ascii="Times New Roman" w:hAnsi="Times New Roman"/>
        </w:rPr>
        <w:t xml:space="preserve"> здійснення закупівлі без застосування відкритих торгів відповідно до </w:t>
      </w:r>
      <w:r>
        <w:rPr>
          <w:rFonts w:eastAsia="Times New Roman" w:cs="Times New Roman" w:ascii="Times New Roman" w:hAnsi="Times New Roman"/>
          <w:color w:val="000000"/>
        </w:rPr>
        <w:t xml:space="preserve">підпункту </w:t>
      </w:r>
      <w:r>
        <w:rPr>
          <w:rFonts w:eastAsia="Times New Roman" w:cs="Times New Roman" w:ascii="Times New Roman" w:hAnsi="Times New Roman"/>
        </w:rPr>
        <w:t>5 пункту 13 Особливостей № 1178.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Розмір бюджетного призначення: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Style w:val="docdata"/>
          <w:rFonts w:eastAsia="Times New Roman" w:cs="Times New Roman" w:ascii="Times New Roman" w:hAnsi="Times New Roman"/>
          <w:u w:val="single"/>
        </w:rPr>
        <w:t>973 622,39</w:t>
      </w:r>
      <w:r>
        <w:rPr>
          <w:rStyle w:val="docdata"/>
          <w:rFonts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грн з ПДВ.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Загальний фонд - </w:t>
      </w:r>
      <w:r>
        <w:rPr>
          <w:rStyle w:val="docdata"/>
          <w:rFonts w:eastAsia="Times New Roman" w:cs="Times New Roman" w:ascii="Times New Roman" w:hAnsi="Times New Roman"/>
          <w:u w:val="single"/>
        </w:rPr>
        <w:t>667 615,35</w:t>
      </w:r>
      <w:r>
        <w:rPr>
          <w:rFonts w:eastAsia="Times New Roman" w:cs="Times New Roman" w:ascii="Times New Roman" w:hAnsi="Times New Roman"/>
        </w:rPr>
        <w:t xml:space="preserve"> грн.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За рахунок відшкодованих коштів - </w:t>
      </w:r>
      <w:r>
        <w:rPr>
          <w:rStyle w:val="docdata"/>
          <w:rFonts w:eastAsia="Times New Roman" w:cs="Times New Roman" w:ascii="Times New Roman" w:hAnsi="Times New Roman"/>
          <w:u w:val="single"/>
        </w:rPr>
        <w:t>306 007,04</w:t>
      </w:r>
      <w:r>
        <w:rPr>
          <w:rFonts w:eastAsia="Times New Roman" w:cs="Times New Roman" w:ascii="Times New Roman" w:hAnsi="Times New Roman"/>
        </w:rPr>
        <w:t xml:space="preserve"> грн. 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Підстави для здійснення закупівлі:</w:t>
      </w:r>
      <w:r>
        <w:rPr>
          <w:rFonts w:eastAsia="Times New Roman" w:cs="Times New Roman" w:ascii="Times New Roman" w:hAnsi="Times New Roman"/>
        </w:rPr>
        <w:t xml:space="preserve"> відповідно до підпункту 5 пункту 13 Особливостей</w:t>
      </w:r>
      <w:r>
        <w:rPr>
          <w:rFonts w:eastAsia="Times New Roman" w:cs="Times New Roman" w:ascii="Times New Roman" w:hAnsi="Times New Roman"/>
          <w:color w:val="323232"/>
        </w:rPr>
        <w:t xml:space="preserve"> </w:t>
      </w:r>
      <w:r>
        <w:rPr>
          <w:rFonts w:eastAsia="Times New Roman" w:cs="Times New Roman" w:ascii="Times New Roman" w:hAnsi="Times New Roman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>
      <w:pPr>
        <w:pStyle w:val="Normal"/>
        <w:tabs>
          <w:tab w:val="clear" w:pos="720"/>
          <w:tab w:val="left" w:pos="284" w:leader="none"/>
        </w:tabs>
        <w:spacing w:lineRule="auto" w:line="276" w:before="240" w:after="0"/>
        <w:jc w:val="both"/>
        <w:rPr>
          <w:rFonts w:ascii="Times New Roman" w:hAnsi="Times New Roman" w:eastAsia="Times New Roman" w:cs="Times New Roman"/>
          <w:b/>
          <w:i/>
          <w:i/>
          <w:color w:val="000000"/>
        </w:rPr>
      </w:pPr>
      <w:r>
        <w:rPr>
          <w:rFonts w:eastAsia="Times New Roman" w:cs="Times New Roman" w:ascii="Times New Roman" w:hAnsi="Times New Roman"/>
          <w:b/>
        </w:rPr>
        <w:t>Обґрунтування підстави для здійснення закупівлі:</w:t>
      </w:r>
      <w:r>
        <w:rPr>
          <w:rFonts w:eastAsia="Times New Roman" w:cs="Times New Roman" w:ascii="Times New Roman" w:hAnsi="Times New Roman"/>
          <w:b/>
          <w:i/>
          <w:color w:val="000000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Відповідно до статті 64 Конституції України в умовах воєнного або надзвичайного стану</w:t>
        <w:br/>
        <w:t>тимчасово можуть встановлюватись окремі обмеження прав і свобод з обов’язковим зазначенням строку дії цих обмежень.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Указом Президента України від 24.02.2022 р. № 64 (зі змінами) термін дії воєнного стану</w:t>
        <w:br/>
        <w:t>встановлено до 04.05.2026 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Статтею 4 Указу № 64 Кабінету Міністрів України постановлено невідкладно: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ввести в дію план запровадження та забезпечення заходів правового режиму воєнного стану в Україні;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забезпечити фінансування та вжити в межах повноважень інших заходів, пов’язаних із</w:t>
        <w:br/>
        <w:t>запровадженням правового режиму воєнного стану на території України.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</w:rPr>
        <w:t>Стаття 12</w:t>
      </w:r>
      <w:r>
        <w:rPr>
          <w:rFonts w:eastAsia="Times New Roman" w:cs="Times New Roman" w:ascii="Times New Roman" w:hAnsi="Times New Roman"/>
          <w:vertAlign w:val="superscript"/>
        </w:rPr>
        <w:t>1</w:t>
      </w:r>
      <w:r>
        <w:rPr>
          <w:rFonts w:eastAsia="Times New Roman" w:cs="Times New Roman" w:ascii="Times New Roman" w:hAnsi="Times New Roman"/>
          <w:position w:val="0"/>
          <w:sz w:val="22"/>
          <w:sz w:val="22"/>
          <w:vertAlign w:val="baseline"/>
        </w:rPr>
        <w:t xml:space="preserve"> Закону України «Про правовий режим воєнного стану передбачає, що Кабінет Міністрів України в разі введення воєнного стану в Україні або окремих її місцевостях: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</w:rPr>
        <w:t>1) працює відповідно до Регламенту Кабінету Міністрів України в умовах воєнного стану;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Згідно з сьомим абзацом пункту 5 частини 1 статті 20 Закону України від 27.02.2014 № 794 «Про Кабінет Міністрів України» КМУ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З метою невідкладного забезпечення заходів правового режиму воєнного стану, до яких у тому числі входить здійснення публічних закупівель, частиною 3</w:t>
      </w:r>
      <w:r>
        <w:rPr>
          <w:rFonts w:eastAsia="Times New Roman" w:cs="Times New Roman" w:ascii="Times New Roman" w:hAnsi="Times New Roman"/>
          <w:vertAlign w:val="superscript"/>
        </w:rPr>
        <w:t>7</w:t>
      </w:r>
      <w:r>
        <w:rPr>
          <w:rFonts w:eastAsia="Times New Roman" w:cs="Times New Roman" w:ascii="Times New Roman" w:hAnsi="Times New Roman"/>
        </w:rPr>
        <w:t xml:space="preserve">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На виконання цієї норми Закону урядом були прийняті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</w:rPr>
        <w:t>Особливості.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Положеннями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</w:rPr>
        <w:t>Особливостей</w:t>
      </w:r>
      <w:r>
        <w:rPr>
          <w:rFonts w:eastAsia="Times New Roman" w:cs="Times New Roman" w:ascii="Times New Roman" w:hAnsi="Times New Roman"/>
        </w:rPr>
        <w:t xml:space="preserve"> передбачено підставу для здійснення закупівлі за </w:t>
        <w:br/>
        <w:t xml:space="preserve">підпунктом 5 пункту 13: придбання замовниками товарів і послуг (крім послуг з поточного ремонту), 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eastAsia="Times New Roman" w:cs="Times New Roman" w:ascii="Times New Roman" w:hAnsi="Times New Roman"/>
          <w:i/>
          <w:iCs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Обсяг закупівлі визначається на підставі річного планування, а також з урахуванням потреби замовника на період 2026 року.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</w:rPr>
        <w:t xml:space="preserve">Згідно з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</w:rPr>
        <w:t>Особливостями з Урахуванням Закону та потреби Замовника передбачено здійснити Закупівлю в обсязі 243,4 Гкал на очікувану вартість 973 622,39 грн з ПДВ.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Відповідно до ч. 1 ст. 5 Закону України «Про природні монополії» від 20.04.2000 № 1682-ІІІ (зі змінами) транспортування теплової енергії магістральними та місцевими (розподільчими) тепловими мережами належать до сфери діяльності суб’єктів природних монополій. Відповідно до ч. 2 ст. 5 Закону України «Про природні монополії» від 20.04.2000 № 1682-ІІІ (зі змінами) та відповідно до Розпорядження Антимонопольного комітету України від 28.11.2012 № 874-р «Про затвердження Порядку складання та ведення зведеного переліку суб’єктів природних монополій» встановлено, що «Зведений перелік суб'єктів природних монополій» в установленому порядку ведеться в електронному вигляді та розміщується щомісячно до 20 числа на офіційному веб-сайті Антимонопольного комітету України.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КП «Київтеплоенерго» на території міста Києва займає монопольне (домінуюче) становище на ринку транспортування теплової енергії магістральними та місцевими (розподільчими) тепловими мережами. Дана обставина підтверджується інформацією з офіційного веб-сайту Антимонопольного комітету України та Національної комісії, що здійснює державне регулювання у сфері енергетики та комунальних послуг (далі - НКРЕКП), яка відповідно до підпункту 21 пунктом 4 Положення про Національну комісію, що здійснює державне регулювання в сферах енергетики та комунальних послуг, затвердженого Указом Президента України від 10.04.2014 №715/2014, формує та веде реєстр суб’єктів природних монополій, діяльність яких регулюється нею.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Мережі теплопостачання, які знаходять на території Замовника та технічно приєднані до теплових мереж у приміщеннях, обліковується на балансі, експлуатується і обслуговується тільки КП «Київтеплоенерго». У зв’язку з вищевикладеним постачання теплової енергії можливе виключно КП «Київтеплоенерго» з зв’язку з відсутністю конкуренції з технічних причин, що документально підтверджена.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 укладання договору з КП «Київтеплоенерго» призведе до припинення постачання Теплової енергії у гарячій воді/парі, припинення централізованого опалення приміщення за адресою Замовника та повного відключення від системи теплопостачання Замовника. Це в свою чергу призведе до негативних соціальних процесів та небажаних наслідків, та невідворотно стане причиною виникнення надзвичайних ситуацій техногенного та природного характеру.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та/або електронного каталогу для закупівлі товару та застосування під час здійснення Закупівлі, </w:t>
      </w:r>
      <w:r>
        <w:rPr>
          <w:rFonts w:eastAsia="Times New Roman" w:cs="Times New Roman" w:ascii="Times New Roman" w:hAnsi="Times New Roman"/>
          <w:color w:val="000000"/>
          <w:highlight w:val="white"/>
        </w:rPr>
        <w:t>як виняток, п</w:t>
      </w:r>
      <w:r>
        <w:rPr>
          <w:rFonts w:eastAsia="Times New Roman" w:cs="Times New Roman" w:ascii="Times New Roman" w:hAnsi="Times New Roman"/>
          <w:color w:val="000000"/>
        </w:rPr>
        <w:t xml:space="preserve">ідстави за підпунктом 5 пункту 13 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</w:t>
      </w:r>
      <w:r>
        <w:rPr>
          <w:rFonts w:eastAsia="Times New Roman" w:cs="Times New Roman" w:ascii="Times New Roman" w:hAnsi="Times New Roman"/>
          <w:color w:val="000000"/>
          <w:highlight w:val="white"/>
        </w:rPr>
        <w:t>і укладення договору.</w:t>
      </w:r>
      <w:r>
        <w:rPr>
          <w:rFonts w:eastAsia="Times New Roman" w:cs="Times New Roman" w:ascii="Times New Roman" w:hAnsi="Times New Roman"/>
          <w:color w:val="000000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eastAsia="Times New Roman" w:cs="Times New Roman" w:ascii="Times New Roman" w:hAnsi="Times New Roman"/>
          <w:color w:val="000000"/>
          <w:highlight w:val="white"/>
          <w:vertAlign w:val="superscript"/>
        </w:rPr>
        <w:t>8</w:t>
      </w:r>
      <w:r>
        <w:rPr>
          <w:rFonts w:eastAsia="Times New Roman" w:cs="Times New Roman" w:ascii="Times New Roman" w:hAnsi="Times New Roman"/>
          <w:color w:val="000000"/>
          <w:highlight w:val="white"/>
        </w:rPr>
        <w:t xml:space="preserve"> розділу Х «Прикінцеві та перехідні положення» Закону.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bookmarkStart w:id="0" w:name="_heading=h.30j0zll"/>
      <w:bookmarkEnd w:id="0"/>
      <w:r>
        <w:rPr>
          <w:rFonts w:eastAsia="Times New Roman" w:cs="Times New Roman" w:ascii="Times New Roman" w:hAnsi="Times New Roman"/>
          <w:color w:val="00000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пункту 13 Особливостей </w:t>
      </w:r>
      <w:r>
        <w:rPr>
          <w:rFonts w:eastAsia="Times New Roman" w:cs="Times New Roman" w:ascii="Times New Roman" w:hAnsi="Times New Roman"/>
        </w:rPr>
        <w:t>у вигляді цього файлу «Обґрунтування підстави».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>
      <w:pPr>
        <w:pStyle w:val="ListParagraph"/>
        <w:numPr>
          <w:ilvl w:val="0"/>
          <w:numId w:val="1"/>
        </w:numPr>
        <w:spacing w:lineRule="auto" w:line="240" w:before="86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 xml:space="preserve">Зведений перелік суб’єктів природних монополій </w:t>
      </w:r>
      <w:r>
        <w:rPr>
          <w:rFonts w:cs="Times New Roman" w:ascii="Times New Roman" w:hAnsi="Times New Roman"/>
          <w:lang w:val="uk-UA"/>
        </w:rPr>
        <w:t>(</w:t>
      </w:r>
      <w:r>
        <w:rPr>
          <w:rFonts w:cs="Times New Roman" w:ascii="Times New Roman" w:hAnsi="Times New Roman"/>
        </w:rPr>
        <w:t>станом на</w:t>
      </w:r>
      <w:r>
        <w:rPr>
          <w:rFonts w:cs="Times New Roman" w:ascii="Times New Roman" w:hAnsi="Times New Roman"/>
          <w:lang w:val="uk-UA"/>
        </w:rPr>
        <w:t xml:space="preserve"> 31.12.2025) </w:t>
      </w:r>
      <w:r>
        <w:rPr>
          <w:rFonts w:cs="Times New Roman" w:ascii="Times New Roman" w:hAnsi="Times New Roman"/>
        </w:rPr>
        <w:t xml:space="preserve">за посиланням </w:t>
      </w:r>
      <w:hyperlink r:id="rId2">
        <w:r>
          <w:rPr>
            <w:rStyle w:val="Hyperlink"/>
            <w:rFonts w:cs="Times New Roman" w:ascii="Times New Roman" w:hAnsi="Times New Roman"/>
          </w:rPr>
          <w:t>https://amcu.gov.ua/static-objects/amcu/sites/1/uploaded-files/gruden-2025.pdf</w:t>
        </w:r>
      </w:hyperlink>
      <w:r>
        <w:rPr>
          <w:rFonts w:cs="Times New Roman" w:ascii="Times New Roman" w:hAnsi="Times New Roman"/>
        </w:rPr>
        <w:t xml:space="preserve">  </w:t>
      </w:r>
    </w:p>
    <w:p>
      <w:pPr>
        <w:pStyle w:val="ListParagraph"/>
        <w:numPr>
          <w:ilvl w:val="0"/>
          <w:numId w:val="1"/>
        </w:numPr>
        <w:spacing w:lineRule="auto" w:line="240" w:before="86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Реєстр суб'єктів природних монополій;</w:t>
      </w:r>
    </w:p>
    <w:p>
      <w:pPr>
        <w:pStyle w:val="ListParagraph"/>
        <w:numPr>
          <w:ilvl w:val="0"/>
          <w:numId w:val="1"/>
        </w:numPr>
        <w:spacing w:lineRule="auto" w:line="240" w:before="86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Ліцензійний реєстр НКРЕКП.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560" w:right="850" w:gutter="0" w:header="0" w:top="850" w:footer="0" w:bottom="8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429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ru-RU" w:bidi="ar-SA"/>
    </w:rPr>
  </w:style>
  <w:style w:type="paragraph" w:styleId="Heading1">
    <w:name w:val="heading 1"/>
    <w:basedOn w:val="1"/>
    <w:next w:val="1"/>
    <w:qFormat/>
    <w:rsid w:val="00915247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qFormat/>
    <w:rsid w:val="00915247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qFormat/>
    <w:rsid w:val="00915247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qFormat/>
    <w:rsid w:val="00915247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qFormat/>
    <w:rsid w:val="00915247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1"/>
    <w:next w:val="1"/>
    <w:qFormat/>
    <w:rsid w:val="00915247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6f4290"/>
    <w:rPr/>
  </w:style>
  <w:style w:type="character" w:styleId="Emphasis">
    <w:name w:val="Emphasis"/>
    <w:uiPriority w:val="20"/>
    <w:qFormat/>
    <w:rsid w:val="006f4290"/>
    <w:rPr>
      <w:i/>
      <w:iCs/>
    </w:rPr>
  </w:style>
  <w:style w:type="character" w:styleId="Strong">
    <w:name w:val="Strong"/>
    <w:basedOn w:val="DefaultParagraphFont"/>
    <w:uiPriority w:val="22"/>
    <w:qFormat/>
    <w:rsid w:val="006f4290"/>
    <w:rPr>
      <w:b/>
      <w:bCs/>
    </w:rPr>
  </w:style>
  <w:style w:type="character" w:styleId="rvts44" w:customStyle="1">
    <w:name w:val="rvts44"/>
    <w:basedOn w:val="DefaultParagraphFont"/>
    <w:qFormat/>
    <w:rsid w:val="006f4290"/>
    <w:rPr/>
  </w:style>
  <w:style w:type="character" w:styleId="docdata" w:customStyle="1">
    <w:name w:val="docdata"/>
    <w:basedOn w:val="DefaultParagraphFont"/>
    <w:qFormat/>
    <w:rsid w:val="00d91f0c"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4126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450c"/>
    <w:rPr>
      <w:color w:themeColor="hyperlink" w:val="0563C1"/>
      <w:u w:val="single"/>
    </w:rPr>
  </w:style>
  <w:style w:type="character" w:styleId="Style9">
    <w:name w:val="Символ нумерації"/>
    <w:qFormat/>
    <w:rPr/>
  </w:style>
  <w:style w:type="character" w:styleId="user">
    <w:name w:val="Символ нумерації (user)"/>
    <w:qFormat/>
    <w:rPr/>
  </w:style>
  <w:style w:type="character" w:styleId="user1">
    <w:name w:val="Маркери (user)"/>
    <w:qFormat/>
    <w:rPr>
      <w:rFonts w:ascii="OpenSymbol" w:hAnsi="OpenSymbol" w:eastAsia="OpenSymbol" w:cs="OpenSymbol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8"/>
      <w:szCs w:val="24"/>
    </w:rPr>
  </w:style>
  <w:style w:type="paragraph" w:styleId="Style11">
    <w:name w:val="Покажчик"/>
    <w:basedOn w:val="Normal"/>
    <w:qFormat/>
    <w:pPr>
      <w:suppressLineNumbers/>
    </w:pPr>
    <w:rPr>
      <w:rFonts w:ascii="Times New Roman" w:hAnsi="Times New Roman" w:cs="Lucida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1"/>
    <w:next w:val="1"/>
    <w:qFormat/>
    <w:rsid w:val="00915247"/>
    <w:pPr>
      <w:keepNext w:val="true"/>
      <w:keepLines/>
      <w:spacing w:before="480" w:after="120"/>
    </w:pPr>
    <w:rPr>
      <w:b/>
      <w:sz w:val="72"/>
      <w:szCs w:val="72"/>
    </w:rPr>
  </w:style>
  <w:style w:type="paragraph" w:styleId="1" w:customStyle="1">
    <w:name w:val="Обычный1"/>
    <w:qFormat/>
    <w:rsid w:val="009152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ru-RU" w:bidi="ar-SA"/>
    </w:rPr>
  </w:style>
  <w:style w:type="paragraph" w:styleId="ListParagraph">
    <w:name w:val="List Paragraph"/>
    <w:basedOn w:val="Normal"/>
    <w:uiPriority w:val="34"/>
    <w:qFormat/>
    <w:rsid w:val="006f4290"/>
    <w:pPr>
      <w:spacing w:lineRule="auto" w:line="276" w:before="0" w:after="200"/>
      <w:ind w:left="720"/>
      <w:contextualSpacing/>
    </w:pPr>
    <w:rPr>
      <w:lang w:val="ru-RU"/>
    </w:rPr>
  </w:style>
  <w:style w:type="paragraph" w:styleId="rvps2" w:customStyle="1">
    <w:name w:val="rvps2"/>
    <w:basedOn w:val="Normal"/>
    <w:qFormat/>
    <w:rsid w:val="006f42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f42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41269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2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mcu.gov.ua/static-objects/amcu/sites/1/uploaded-files/gruden-2025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LibreOffice/25.2.7.2$Windows_X86_64 LibreOffice_project/5cbfd1ab6520636bb5f7b99185aa69bd7456825d</Application>
  <AppVersion>15.0000</AppVersion>
  <Pages>3</Pages>
  <Words>1201</Words>
  <Characters>8180</Characters>
  <CharactersWithSpaces>9351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2023-11-02T09:32:00Z</dcterms:created>
  <dc:creator>User</dc:creator>
  <dc:description/>
  <dc:language>uk-UA</dc:language>
  <cp:lastModifiedBy/>
  <cp:lastPrinted>2026-01-27T12:44:22Z</cp:lastPrinted>
  <dcterms:modified xsi:type="dcterms:W3CDTF">2026-03-10T11:49:39Z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